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48" w:hanging="960" w:hangingChars="3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</w:p>
    <w:p/>
    <w:p>
      <w:pPr>
        <w:spacing w:line="640" w:lineRule="exact"/>
        <w:ind w:left="1308" w:hanging="1320" w:hangingChars="300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广西体育旅游示范县（市、区）拟创建试点</w:t>
      </w:r>
    </w:p>
    <w:p>
      <w:pPr>
        <w:spacing w:line="640" w:lineRule="exact"/>
        <w:ind w:left="1308" w:hanging="1320" w:hangingChars="300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Calibri" w:eastAsia="方正小标宋_GBK" w:cs="Times New Roman"/>
          <w:sz w:val="44"/>
          <w:szCs w:val="44"/>
        </w:rPr>
        <w:t>名单</w:t>
      </w:r>
    </w:p>
    <w:p>
      <w:pPr>
        <w:rPr>
          <w:rFonts w:hint="eastAsia" w:ascii="仿宋_GB2312" w:hAnsi="仿宋_GB2312"/>
          <w:color w:val="525353"/>
          <w:sz w:val="32"/>
          <w:szCs w:val="32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广西体育旅游示范县（市、区）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贵港桂平市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>
            <w:pPr>
              <w:tabs>
                <w:tab w:val="left" w:pos="2482"/>
              </w:tabs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北海市银海区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桂林灌阳县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柳州鹿寨县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钦州浦北县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河池南丹县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百色隆林各族自治县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桂林平乐县</w:t>
            </w:r>
          </w:p>
        </w:tc>
      </w:tr>
    </w:tbl>
    <w:p/>
    <w:p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3AA1"/>
    <w:rsid w:val="125638D7"/>
    <w:rsid w:val="20DD0ED5"/>
    <w:rsid w:val="27C92977"/>
    <w:rsid w:val="3A9F05B2"/>
    <w:rsid w:val="6C855749"/>
    <w:rsid w:val="7B55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签发人"/>
    <w:qFormat/>
    <w:uiPriority w:val="0"/>
    <w:pPr>
      <w:widowControl w:val="0"/>
      <w:jc w:val="both"/>
    </w:pPr>
    <w:rPr>
      <w:rFonts w:ascii="Times New Roman" w:hAnsi="Times New Roman" w:eastAsia="楷体" w:cs="Times New Roman"/>
      <w:kern w:val="2"/>
      <w:sz w:val="21"/>
      <w:szCs w:val="30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2021-12-29T09:51:00Z</dcterms:created>
  <dc:creator>关安婷</dc:creator>
  <cp:lastModifiedBy>关安婷</cp:lastModifiedBy>
  <dcterms:modified xsi:type="dcterms:W3CDTF">2021-12-29T09:52:16Z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