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C90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E690A37">
      <w:pPr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名额分配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518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6FB65B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265" w:type="dxa"/>
          </w:tcPr>
          <w:p w14:paraId="28E6EC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  <w:tc>
          <w:tcPr>
            <w:tcW w:w="2265" w:type="dxa"/>
          </w:tcPr>
          <w:p w14:paraId="51E29C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265" w:type="dxa"/>
          </w:tcPr>
          <w:p w14:paraId="4FBE6A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 w14:paraId="69C9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C682E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南宁市</w:t>
            </w:r>
          </w:p>
        </w:tc>
        <w:tc>
          <w:tcPr>
            <w:tcW w:w="2265" w:type="dxa"/>
          </w:tcPr>
          <w:p w14:paraId="233FCBC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265" w:type="dxa"/>
          </w:tcPr>
          <w:p w14:paraId="23D3D64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钦州市</w:t>
            </w:r>
          </w:p>
        </w:tc>
        <w:tc>
          <w:tcPr>
            <w:tcW w:w="2265" w:type="dxa"/>
          </w:tcPr>
          <w:p w14:paraId="2965923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 w14:paraId="66D9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AFB84D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柳州市</w:t>
            </w:r>
          </w:p>
        </w:tc>
        <w:tc>
          <w:tcPr>
            <w:tcW w:w="2265" w:type="dxa"/>
          </w:tcPr>
          <w:p w14:paraId="1B6F2CE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0BC5588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玉林市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567F958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</w:tr>
      <w:tr w14:paraId="0598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9B5455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桂林市</w:t>
            </w:r>
          </w:p>
        </w:tc>
        <w:tc>
          <w:tcPr>
            <w:tcW w:w="2265" w:type="dxa"/>
          </w:tcPr>
          <w:p w14:paraId="22EBC5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0E69A4D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百色市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2A27437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52E9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1E2AE7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梧州市</w:t>
            </w:r>
          </w:p>
        </w:tc>
        <w:tc>
          <w:tcPr>
            <w:tcW w:w="2265" w:type="dxa"/>
          </w:tcPr>
          <w:p w14:paraId="0325C5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1F67FFC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贺州市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07F4CA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10DB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148545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北海市</w:t>
            </w:r>
          </w:p>
        </w:tc>
        <w:tc>
          <w:tcPr>
            <w:tcW w:w="2265" w:type="dxa"/>
          </w:tcPr>
          <w:p w14:paraId="4A532B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5FA4EA3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河池市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573A28E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</w:tr>
      <w:tr w14:paraId="76C1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F02E56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防城港市</w:t>
            </w:r>
          </w:p>
        </w:tc>
        <w:tc>
          <w:tcPr>
            <w:tcW w:w="2265" w:type="dxa"/>
          </w:tcPr>
          <w:p w14:paraId="0BBD73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408DFD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来宾市</w:t>
            </w:r>
          </w:p>
        </w:tc>
        <w:tc>
          <w:tcPr>
            <w:tcW w:w="2265" w:type="dxa"/>
            <w:shd w:val="clear" w:color="auto" w:fill="auto"/>
            <w:vAlign w:val="top"/>
          </w:tcPr>
          <w:p w14:paraId="34C693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 w14:paraId="60B8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51809A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贵港市</w:t>
            </w:r>
          </w:p>
        </w:tc>
        <w:tc>
          <w:tcPr>
            <w:tcW w:w="2265" w:type="dxa"/>
          </w:tcPr>
          <w:p w14:paraId="41E6CF3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65" w:type="dxa"/>
          </w:tcPr>
          <w:p w14:paraId="3C0636E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崇左市</w:t>
            </w:r>
          </w:p>
        </w:tc>
        <w:tc>
          <w:tcPr>
            <w:tcW w:w="2265" w:type="dxa"/>
          </w:tcPr>
          <w:p w14:paraId="4D0DEB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</w:tr>
      <w:tr w14:paraId="6DA2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29658F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宁铁体协</w:t>
            </w:r>
          </w:p>
        </w:tc>
        <w:tc>
          <w:tcPr>
            <w:tcW w:w="2265" w:type="dxa"/>
          </w:tcPr>
          <w:p w14:paraId="228B4A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65" w:type="dxa"/>
          </w:tcPr>
          <w:p w14:paraId="40E6B7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6B3392E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D52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060" w:type="dxa"/>
            <w:gridSpan w:val="4"/>
          </w:tcPr>
          <w:p w14:paraId="7BE1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注意：各市体育行政主管部门须推荐至少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名业务骨干担任组长带队参加培训，所辖县（区、市）由各市汇总后统一报名。</w:t>
            </w:r>
          </w:p>
        </w:tc>
      </w:tr>
    </w:tbl>
    <w:p w14:paraId="63597D8D">
      <w:pPr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28556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27DA9"/>
    <w:rsid w:val="5A22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2025-11-10T08:27:00Z</dcterms:created>
  <dc:creator>Administrator</dc:creator>
  <cp:lastModifiedBy>Administrator</cp:lastModifiedBy>
  <dcterms:modified xsi:type="dcterms:W3CDTF">2025-11-10T08:27:43Z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CEC80825804240068219D3216B4196DE_11</vt:lpwstr>
  </property>
  <property fmtid="{D5CDD505-2E9C-101B-9397-08002B2CF9AE}" pid="4" name="KSOTemplateDocerSaveRecord">
    <vt:lpwstr>eyJoZGlkIjoiOWIwYjQ5MzEzZGU3MDAzZGNlM2Y3MmJiNTU2NGI5N2QifQ==</vt:lpwstr>
  </property>
</Properties>
</file>