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071C5">
      <w:pPr>
        <w:pStyle w:val="11"/>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b w:val="0"/>
          <w:bCs w:val="0"/>
          <w:color w:val="auto"/>
          <w:sz w:val="44"/>
          <w:szCs w:val="44"/>
          <w:lang w:val="en-US" w:eastAsia="zh-CN"/>
        </w:rPr>
      </w:pPr>
      <w:bookmarkStart w:id="0" w:name="_GoBack"/>
      <w:bookmarkEnd w:id="0"/>
      <w:r>
        <w:rPr>
          <w:rFonts w:hint="eastAsia" w:ascii="方正小标宋_GBK" w:hAnsi="方正小标宋_GBK" w:eastAsia="方正小标宋_GBK"/>
          <w:b w:val="0"/>
          <w:bCs w:val="0"/>
          <w:color w:val="auto"/>
          <w:sz w:val="44"/>
          <w:szCs w:val="44"/>
          <w:lang w:val="en-US" w:eastAsia="zh-CN"/>
        </w:rPr>
        <w:t>自治区级体育协会负责人任职管理办法</w:t>
      </w:r>
    </w:p>
    <w:p w14:paraId="32B3D599">
      <w:pPr>
        <w:pStyle w:val="11"/>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b w:val="0"/>
          <w:bCs w:val="0"/>
          <w:color w:val="auto"/>
          <w:sz w:val="44"/>
          <w:szCs w:val="44"/>
          <w:lang w:val="en-US" w:eastAsia="zh-CN"/>
        </w:rPr>
      </w:pPr>
      <w:r>
        <w:rPr>
          <w:rFonts w:hint="eastAsia" w:ascii="方正小标宋_GBK" w:hAnsi="方正小标宋_GBK" w:eastAsia="方正小标宋_GBK"/>
          <w:b w:val="0"/>
          <w:bCs w:val="0"/>
          <w:color w:val="auto"/>
          <w:sz w:val="44"/>
          <w:szCs w:val="44"/>
          <w:lang w:val="en-US" w:eastAsia="zh-CN"/>
        </w:rPr>
        <w:t>（征求意见稿）</w:t>
      </w:r>
    </w:p>
    <w:p w14:paraId="4963F017">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0BE2918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第一章 总则</w:t>
      </w:r>
    </w:p>
    <w:p w14:paraId="4EAA927D">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3D36AF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第一条</w:t>
      </w:r>
      <w:r>
        <w:rPr>
          <w:rFonts w:ascii="Times New Roman" w:hAnsi="Times New Roman" w:eastAsia="仿宋_GB2312"/>
          <w:b w:val="0"/>
          <w:bCs w:val="0"/>
          <w:color w:val="auto"/>
          <w:sz w:val="32"/>
          <w:szCs w:val="32"/>
          <w:lang w:val="en-US" w:eastAsia="zh-CN"/>
        </w:rPr>
        <w:t xml:space="preserve"> 为坚持和加强党对自治区级体育协会（以下简称“体育协会”）的全面领导，规范体育协会负责人的任职管理，健全内部治理结构，促进体育协会健康有序发展，根据《社会团体登记管理条例》、中央关于领导干部兼职管理相关规定以及自治区有关政策要求，结合我区实际，制定本办法。</w:t>
      </w:r>
    </w:p>
    <w:p w14:paraId="093F967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第二条</w:t>
      </w:r>
      <w:r>
        <w:rPr>
          <w:rFonts w:ascii="Times New Roman" w:hAnsi="Times New Roman" w:eastAsia="仿宋_GB2312"/>
          <w:b w:val="0"/>
          <w:bCs w:val="0"/>
          <w:color w:val="auto"/>
          <w:sz w:val="32"/>
          <w:szCs w:val="32"/>
          <w:lang w:val="en-US" w:eastAsia="zh-CN"/>
        </w:rPr>
        <w:t xml:space="preserve"> 本办法适用于在广西壮族自治区民政厅依法登记注册的全区性体育协会、学会、研究会、联合会等体育社会团体。</w:t>
      </w:r>
    </w:p>
    <w:p w14:paraId="66E50C1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第三条</w:t>
      </w:r>
      <w:r>
        <w:rPr>
          <w:rFonts w:ascii="Times New Roman" w:hAnsi="Times New Roman" w:eastAsia="仿宋_GB2312"/>
          <w:b w:val="0"/>
          <w:bCs w:val="0"/>
          <w:color w:val="auto"/>
          <w:sz w:val="32"/>
          <w:szCs w:val="32"/>
          <w:lang w:val="en-US" w:eastAsia="zh-CN"/>
        </w:rPr>
        <w:t xml:space="preserve"> 本办法所称体育协会负责人，是指体育协会的</w:t>
      </w:r>
      <w:r>
        <w:rPr>
          <w:rFonts w:hint="eastAsia" w:ascii="Times New Roman" w:hAnsi="Times New Roman" w:eastAsia="仿宋_GB2312"/>
          <w:color w:val="auto"/>
          <w:sz w:val="32"/>
          <w:szCs w:val="32"/>
          <w:lang w:val="en-US" w:eastAsia="zh-CN"/>
        </w:rPr>
        <w:t>会长/主席、副会长/副主席</w:t>
      </w:r>
      <w:r>
        <w:rPr>
          <w:rFonts w:hint="eastAsia" w:ascii="Times New Roman" w:hAnsi="Times New Roman" w:eastAsia="仿宋_GB2312"/>
          <w:color w:val="auto"/>
          <w:sz w:val="32"/>
          <w:szCs w:val="32"/>
          <w:highlight w:val="none"/>
          <w:lang w:val="en-US" w:eastAsia="zh-CN"/>
        </w:rPr>
        <w:t>、秘书长</w:t>
      </w:r>
      <w:r>
        <w:rPr>
          <w:rFonts w:ascii="Times New Roman" w:hAnsi="Times New Roman" w:eastAsia="仿宋_GB2312"/>
          <w:b w:val="0"/>
          <w:bCs w:val="0"/>
          <w:color w:val="auto"/>
          <w:sz w:val="32"/>
          <w:szCs w:val="32"/>
          <w:highlight w:val="none"/>
          <w:lang w:val="en-US" w:eastAsia="zh-CN"/>
        </w:rPr>
        <w:t>。</w:t>
      </w:r>
    </w:p>
    <w:p w14:paraId="7D92E6A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第四条</w:t>
      </w:r>
      <w:r>
        <w:rPr>
          <w:rFonts w:ascii="Times New Roman" w:hAnsi="Times New Roman" w:eastAsia="仿宋_GB2312"/>
          <w:b w:val="0"/>
          <w:bCs w:val="0"/>
          <w:color w:val="auto"/>
          <w:sz w:val="32"/>
          <w:szCs w:val="32"/>
          <w:lang w:val="en-US" w:eastAsia="zh-CN"/>
        </w:rPr>
        <w:t xml:space="preserve"> 体育协会负责人任职管理坚持党管干部、党管人才与协会依法依章自主选人用人相结合，坚持突出政治标准，坚持依法依规管理。</w:t>
      </w:r>
    </w:p>
    <w:p w14:paraId="6E3FC2F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第五条</w:t>
      </w:r>
      <w:r>
        <w:rPr>
          <w:rFonts w:ascii="Times New Roman" w:hAnsi="Times New Roman" w:eastAsia="仿宋_GB2312"/>
          <w:b w:val="0"/>
          <w:bCs w:val="0"/>
          <w:color w:val="auto"/>
          <w:sz w:val="32"/>
          <w:szCs w:val="32"/>
          <w:lang w:val="en-US" w:eastAsia="zh-CN"/>
        </w:rPr>
        <w:t xml:space="preserve"> 自治区体育局作为体育协会的业务主管单位，负责对体育协会负责人任职进行审查和监督管理。自治区党委社会工作部统筹指导体育协会党的工作，自治区民政厅依法履行登记管理、监督检查和行政执法职责。</w:t>
      </w:r>
    </w:p>
    <w:p w14:paraId="75E1AAEC">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6BBAD56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第二章 任职条件</w:t>
      </w:r>
    </w:p>
    <w:p w14:paraId="3F8F73A2">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678378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第六条</w:t>
      </w:r>
      <w:r>
        <w:rPr>
          <w:rFonts w:ascii="Times New Roman" w:hAnsi="Times New Roman" w:eastAsia="仿宋_GB2312"/>
          <w:b w:val="0"/>
          <w:bCs w:val="0"/>
          <w:color w:val="auto"/>
          <w:sz w:val="32"/>
          <w:szCs w:val="32"/>
          <w:lang w:val="en-US" w:eastAsia="zh-CN"/>
        </w:rPr>
        <w:t xml:space="preserve"> 体育协会负责人应当具备下列基本条件：</w:t>
      </w:r>
    </w:p>
    <w:p w14:paraId="0A90F4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（一）坚持中国共产党领导，拥护中国特色社会主义，坚决执行党的路线方针政策；</w:t>
      </w:r>
    </w:p>
    <w:p w14:paraId="75D834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（二）具有中华人民共和国国籍，遵纪守法，勤勉尽职，个人社会信用记录良好；</w:t>
      </w:r>
    </w:p>
    <w:p w14:paraId="6504510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（三）具备相应的专业知识、经验和能力，熟悉体育行业情况，在本行业领域内具有一定的代表性和公信力；</w:t>
      </w:r>
    </w:p>
    <w:p w14:paraId="38E5820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（四）具有完全民事行为能力，身体健康，能正常履行职责；</w:t>
      </w:r>
    </w:p>
    <w:p w14:paraId="21C2230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（五）符合章程规定的任职年龄，最高任职年龄原则上不超过70周岁，秘书长任职年龄一般不超过65周岁。</w:t>
      </w:r>
    </w:p>
    <w:p w14:paraId="796925C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（六）应在本协会有连续两年以上会员会龄并已履行会员义务，或在相关体育领域有显著贡献；</w:t>
      </w:r>
    </w:p>
    <w:p w14:paraId="4E2948B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（七）符合法律、法规以及有关政策和体育协会章程规定的其他条件。</w:t>
      </w:r>
    </w:p>
    <w:p w14:paraId="5300A6F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第七条</w:t>
      </w:r>
      <w:r>
        <w:rPr>
          <w:rFonts w:ascii="Times New Roman" w:hAnsi="Times New Roman" w:eastAsia="仿宋_GB2312"/>
          <w:b w:val="0"/>
          <w:bCs w:val="0"/>
          <w:color w:val="auto"/>
          <w:sz w:val="32"/>
          <w:szCs w:val="32"/>
          <w:lang w:val="en-US" w:eastAsia="zh-CN"/>
        </w:rPr>
        <w:t xml:space="preserve"> 体育协会会长</w:t>
      </w:r>
      <w:r>
        <w:rPr>
          <w:rFonts w:hint="eastAsia" w:ascii="Times New Roman" w:hAnsi="Times New Roman" w:eastAsia="仿宋_GB2312"/>
          <w:b w:val="0"/>
          <w:bCs w:val="0"/>
          <w:color w:val="auto"/>
          <w:sz w:val="32"/>
          <w:szCs w:val="32"/>
          <w:lang w:val="en-US" w:eastAsia="zh-CN"/>
        </w:rPr>
        <w:t>/</w:t>
      </w:r>
      <w:r>
        <w:rPr>
          <w:rFonts w:ascii="Times New Roman" w:hAnsi="Times New Roman" w:eastAsia="仿宋_GB2312"/>
          <w:color w:val="auto"/>
          <w:sz w:val="32"/>
          <w:szCs w:val="32"/>
          <w:lang w:val="en-US" w:eastAsia="zh-CN"/>
        </w:rPr>
        <w:t>主席</w:t>
      </w:r>
      <w:r>
        <w:rPr>
          <w:rFonts w:ascii="Times New Roman" w:hAnsi="Times New Roman" w:eastAsia="仿宋_GB2312"/>
          <w:b w:val="0"/>
          <w:bCs w:val="0"/>
          <w:color w:val="auto"/>
          <w:sz w:val="32"/>
          <w:szCs w:val="32"/>
          <w:lang w:val="en-US" w:eastAsia="zh-CN"/>
        </w:rPr>
        <w:t>、秘书长不得兼任其他社会团体的</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、秘书长。</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和秘书长不得由同一人兼任。</w:t>
      </w:r>
      <w:r>
        <w:rPr>
          <w:rFonts w:hint="eastAsia" w:ascii="Times New Roman" w:hAnsi="Times New Roman" w:eastAsia="仿宋_GB2312"/>
          <w:b w:val="0"/>
          <w:bCs w:val="0"/>
          <w:color w:val="auto"/>
          <w:sz w:val="32"/>
          <w:szCs w:val="32"/>
          <w:lang w:val="en-US" w:eastAsia="zh-CN"/>
        </w:rPr>
        <w:t>副会长/副主席</w:t>
      </w:r>
      <w:r>
        <w:rPr>
          <w:rFonts w:ascii="Times New Roman" w:hAnsi="Times New Roman" w:eastAsia="仿宋_GB2312"/>
          <w:b w:val="0"/>
          <w:bCs w:val="0"/>
          <w:color w:val="auto"/>
          <w:sz w:val="32"/>
          <w:szCs w:val="32"/>
          <w:lang w:val="en-US" w:eastAsia="zh-CN"/>
        </w:rPr>
        <w:t>如确需在其他社会团体兼职的，应事先征求本协会理事会同意，并不得因兼职影响履行本协会职务。</w:t>
      </w:r>
    </w:p>
    <w:p w14:paraId="6FF3CC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领导干部在体育协会兼职，应当严格按照中央和自治区关于规范领导干部在社会团体兼职的有关规定执行。</w:t>
      </w:r>
    </w:p>
    <w:p w14:paraId="712B5C9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p>
    <w:p w14:paraId="6DF53A9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第三章</w:t>
      </w:r>
      <w:r>
        <w:rPr>
          <w:rFonts w:ascii="Times New Roman" w:hAnsi="Times New Roman" w:eastAsia="黑体"/>
          <w:color w:val="auto"/>
          <w:sz w:val="32"/>
          <w:szCs w:val="32"/>
          <w:lang w:val="en-US" w:eastAsia="zh-CN"/>
        </w:rPr>
        <w:t xml:space="preserve"> </w:t>
      </w:r>
      <w:r>
        <w:rPr>
          <w:rFonts w:ascii="Times New Roman" w:hAnsi="Times New Roman" w:eastAsia="黑体"/>
          <w:b w:val="0"/>
          <w:bCs w:val="0"/>
          <w:color w:val="auto"/>
          <w:sz w:val="32"/>
          <w:szCs w:val="32"/>
          <w:lang w:val="en-US" w:eastAsia="zh-CN"/>
        </w:rPr>
        <w:t>提名和审核</w:t>
      </w:r>
    </w:p>
    <w:p w14:paraId="03317142">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0F4915A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第八条</w:t>
      </w:r>
      <w:r>
        <w:rPr>
          <w:rFonts w:ascii="Times New Roman" w:hAnsi="Times New Roman" w:eastAsia="仿宋_GB2312"/>
          <w:b w:val="0"/>
          <w:bCs w:val="0"/>
          <w:color w:val="auto"/>
          <w:sz w:val="32"/>
          <w:szCs w:val="32"/>
          <w:lang w:val="en-US" w:eastAsia="zh-CN"/>
        </w:rPr>
        <w:t xml:space="preserve"> 体育协会理事会换届应当成立换届工作领导小组，酝酿提出新一届负责人建议人选。换届工作领导小组组长一般由本协会党组织书记担任；未成立党组织的，可由</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担任。届中调整负责人时，由常务理事会或者理事会授权的</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办公会酝酿产生建议人选。成立登记确定负责人时，可按照有关规定组建筹备组，由筹备组酝酿建议人选。</w:t>
      </w:r>
    </w:p>
    <w:p w14:paraId="0F39C6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第九条</w:t>
      </w:r>
      <w:r>
        <w:rPr>
          <w:rFonts w:ascii="Times New Roman" w:hAnsi="Times New Roman" w:eastAsia="仿宋_GB2312"/>
          <w:b w:val="0"/>
          <w:bCs w:val="0"/>
          <w:color w:val="auto"/>
          <w:sz w:val="32"/>
          <w:szCs w:val="32"/>
          <w:lang w:val="en-US" w:eastAsia="zh-CN"/>
        </w:rPr>
        <w:t xml:space="preserve"> 体育协会提名负责人人数应当符合章程规定。一般不提名距最高任职年龄不满1年的人员。</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一般不再提名为</w:t>
      </w:r>
      <w:r>
        <w:rPr>
          <w:rFonts w:hint="eastAsia" w:ascii="Times New Roman" w:hAnsi="Times New Roman" w:eastAsia="仿宋_GB2312"/>
          <w:b w:val="0"/>
          <w:bCs w:val="0"/>
          <w:color w:val="auto"/>
          <w:sz w:val="32"/>
          <w:szCs w:val="32"/>
          <w:lang w:val="en-US" w:eastAsia="zh-CN"/>
        </w:rPr>
        <w:t>副会长/副主席</w:t>
      </w:r>
      <w:r>
        <w:rPr>
          <w:rFonts w:ascii="Times New Roman" w:hAnsi="Times New Roman" w:eastAsia="仿宋_GB2312"/>
          <w:b w:val="0"/>
          <w:bCs w:val="0"/>
          <w:color w:val="auto"/>
          <w:sz w:val="32"/>
          <w:szCs w:val="32"/>
          <w:lang w:val="en-US" w:eastAsia="zh-CN"/>
        </w:rPr>
        <w:t>或者秘书长人选。</w:t>
      </w:r>
    </w:p>
    <w:p w14:paraId="3ADB44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提名工作应当落实体育协会负责人与党组织负责人双向进入、交叉任职有关要求，积极推行体育协会</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与党组织书记由同一人担任；特殊情况，若</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为非中共党员，由党员负责人担任党组织书记。</w:t>
      </w:r>
    </w:p>
    <w:p w14:paraId="40CCFE0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第十条</w:t>
      </w:r>
      <w:r>
        <w:rPr>
          <w:rFonts w:ascii="Times New Roman" w:hAnsi="Times New Roman" w:eastAsia="仿宋_GB2312"/>
          <w:b w:val="0"/>
          <w:bCs w:val="0"/>
          <w:color w:val="auto"/>
          <w:sz w:val="32"/>
          <w:szCs w:val="32"/>
          <w:lang w:val="en-US" w:eastAsia="zh-CN"/>
        </w:rPr>
        <w:t xml:space="preserve"> 有下列情形之一的，不得提名为体育协会负责人人选：</w:t>
      </w:r>
    </w:p>
    <w:p w14:paraId="5D44E41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（一）无民事行为能力或限制民事行为能力的；</w:t>
      </w:r>
    </w:p>
    <w:p w14:paraId="44CFC98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（二）未按照干部管理权限和规定程序履行兼职报批手续的；</w:t>
      </w:r>
    </w:p>
    <w:p w14:paraId="33758D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（三）与拟任职体育协会的</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、驻会副会长</w:t>
      </w:r>
      <w:r>
        <w:rPr>
          <w:rFonts w:hint="eastAsia" w:ascii="Times New Roman" w:hAnsi="Times New Roman" w:eastAsia="仿宋_GB2312"/>
          <w:b w:val="0"/>
          <w:bCs w:val="0"/>
          <w:color w:val="auto"/>
          <w:sz w:val="32"/>
          <w:szCs w:val="32"/>
          <w:lang w:val="en-US" w:eastAsia="zh-CN"/>
        </w:rPr>
        <w:t>/</w:t>
      </w:r>
      <w:r>
        <w:rPr>
          <w:rFonts w:ascii="Times New Roman" w:hAnsi="Times New Roman" w:eastAsia="仿宋_GB2312"/>
          <w:b w:val="0"/>
          <w:bCs w:val="0"/>
          <w:color w:val="auto"/>
          <w:sz w:val="32"/>
          <w:szCs w:val="32"/>
          <w:lang w:val="en-US" w:eastAsia="zh-CN"/>
        </w:rPr>
        <w:t>副主席、秘书长、监事及负责人事、纪检、审计、财务等工作的人员，或者与同一体育协会其他负责人人选，存在夫妻关系、直系血亲关系、三代以内旁系血亲关系、近姻亲关系等特定关系的；</w:t>
      </w:r>
    </w:p>
    <w:p w14:paraId="2C65C8B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（四）受到诫勉、组织处理、组织处置、党纪政务处分等尚在影响期内或者期满影响使用的；</w:t>
      </w:r>
    </w:p>
    <w:p w14:paraId="30029B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（五）涉嫌违纪违法正在接受纪检监察机关、司法机关等立案审查调查处理的；</w:t>
      </w:r>
    </w:p>
    <w:p w14:paraId="5080DE6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（六）被列入限制高消费名单、严重失信主体名单或者担任法定代表人的企业、社会组织被列入严重失信主体名单的；</w:t>
      </w:r>
    </w:p>
    <w:p w14:paraId="4E42BA2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（七）对被撤销登记的社会组织或者被取缔的非法社会组织负有责任的；</w:t>
      </w:r>
    </w:p>
    <w:p w14:paraId="1B58C4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（八）因故意犯罪被判处刑罚，自刑罚执行完毕之日起未满5年的；</w:t>
      </w:r>
    </w:p>
    <w:p w14:paraId="4E92D77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（九）违背社会公序良俗的；</w:t>
      </w:r>
    </w:p>
    <w:p w14:paraId="3881311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（十）被列入不适宜担任体育协会负责人名单的；</w:t>
      </w:r>
    </w:p>
    <w:p w14:paraId="14B57F3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（十一）不能按照规定提供无犯罪记录证明的；</w:t>
      </w:r>
    </w:p>
    <w:p w14:paraId="3B40422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（十二）不如实提供申报材料的；</w:t>
      </w:r>
    </w:p>
    <w:p w14:paraId="3EB84A2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（十三）存在影响作为体育协会负责人人选的其他情形。</w:t>
      </w:r>
    </w:p>
    <w:p w14:paraId="01A208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第十一条</w:t>
      </w:r>
      <w:r>
        <w:rPr>
          <w:rFonts w:ascii="Times New Roman" w:hAnsi="Times New Roman" w:eastAsia="仿宋_GB2312"/>
          <w:b w:val="0"/>
          <w:bCs w:val="0"/>
          <w:color w:val="auto"/>
          <w:sz w:val="32"/>
          <w:szCs w:val="32"/>
          <w:lang w:val="en-US" w:eastAsia="zh-CN"/>
        </w:rPr>
        <w:t xml:space="preserve"> 体育协会提名负责人时应当充分发扬民主，广泛听取会员意见。</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w:t>
      </w:r>
      <w:r>
        <w:rPr>
          <w:rFonts w:hint="eastAsia" w:ascii="Times New Roman" w:hAnsi="Times New Roman" w:eastAsia="仿宋_GB2312"/>
          <w:b w:val="0"/>
          <w:bCs w:val="0"/>
          <w:color w:val="auto"/>
          <w:sz w:val="32"/>
          <w:szCs w:val="32"/>
          <w:lang w:val="en-US" w:eastAsia="zh-CN"/>
        </w:rPr>
        <w:t>副会长/副主席</w:t>
      </w:r>
      <w:r>
        <w:rPr>
          <w:rFonts w:ascii="Times New Roman" w:hAnsi="Times New Roman" w:eastAsia="仿宋_GB2312"/>
          <w:b w:val="0"/>
          <w:bCs w:val="0"/>
          <w:color w:val="auto"/>
          <w:sz w:val="32"/>
          <w:szCs w:val="32"/>
          <w:lang w:val="en-US" w:eastAsia="zh-CN"/>
        </w:rPr>
        <w:t>候选人由理事会提名，或由10名以上会员联名推荐；秘书长候选人由会长或理事会提名。</w:t>
      </w:r>
    </w:p>
    <w:p w14:paraId="4878B2C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第十二条</w:t>
      </w:r>
      <w:r>
        <w:rPr>
          <w:rFonts w:ascii="Times New Roman" w:hAnsi="Times New Roman" w:eastAsia="仿宋_GB2312"/>
          <w:b w:val="0"/>
          <w:bCs w:val="0"/>
          <w:color w:val="auto"/>
          <w:sz w:val="32"/>
          <w:szCs w:val="32"/>
          <w:lang w:val="en-US" w:eastAsia="zh-CN"/>
        </w:rPr>
        <w:t xml:space="preserve"> 对于奥运会、全运会项目及其他重点体育项目的协会，相应的自治区级体育项目管理部门经报自治区体育局党组同意后，可以推荐负责人人选。</w:t>
      </w:r>
    </w:p>
    <w:p w14:paraId="78C7768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第十三条</w:t>
      </w:r>
      <w:r>
        <w:rPr>
          <w:rFonts w:ascii="Times New Roman" w:hAnsi="Times New Roman" w:eastAsia="仿宋_GB2312"/>
          <w:b w:val="0"/>
          <w:bCs w:val="0"/>
          <w:color w:val="auto"/>
          <w:sz w:val="32"/>
          <w:szCs w:val="32"/>
          <w:lang w:val="en-US" w:eastAsia="zh-CN"/>
        </w:rPr>
        <w:t xml:space="preserve"> 体育协会理事会换届、届中调整负责人或者成立登记时，应当就负责人建议人选征求本会党组织和自治区体育局的意见，在按照程序沟通后，提前2个月将负责人人选审核相关材料报广西体育总会秘书处（广西社会体育运动发展中心）。具体审核材料包括：</w:t>
      </w:r>
    </w:p>
    <w:p w14:paraId="3CC3FB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（一）关于体育协会换届（成立或届中调整）的请示；</w:t>
      </w:r>
    </w:p>
    <w:p w14:paraId="49231F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（二）换届、届中调整方案或成立方案、章程、理事候选人名单等；</w:t>
      </w:r>
    </w:p>
    <w:p w14:paraId="4126D5B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（三）《体育协会负责人人选政治审核表》；</w:t>
      </w:r>
    </w:p>
    <w:p w14:paraId="2CD79A1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（四）《体育协会负责人承诺书》；</w:t>
      </w:r>
    </w:p>
    <w:p w14:paraId="09DC0C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（五）中国人民银行征信中心出具的《个人信用报告》；如为企业法定代表人的，还需提供中国人民银行征信中心出具的《企业信用报告》；</w:t>
      </w:r>
    </w:p>
    <w:p w14:paraId="080B87C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（六）由公安机关出具的《无违法犯罪记录证明》；</w:t>
      </w:r>
    </w:p>
    <w:p w14:paraId="4B88F48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（七）党政机关退休领导干部、国有企事业单位在职和退休领导人员在体育协会中兼职备案或批准文件。</w:t>
      </w:r>
    </w:p>
    <w:p w14:paraId="3CA1AD8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第十四条</w:t>
      </w:r>
      <w:r>
        <w:rPr>
          <w:rFonts w:ascii="Times New Roman" w:hAnsi="Times New Roman" w:eastAsia="仿宋_GB2312"/>
          <w:b w:val="0"/>
          <w:bCs w:val="0"/>
          <w:color w:val="auto"/>
          <w:sz w:val="32"/>
          <w:szCs w:val="32"/>
          <w:lang w:val="en-US" w:eastAsia="zh-CN"/>
        </w:rPr>
        <w:t xml:space="preserve"> 负责人人选审核按照“重点人员重点审核”的原则，</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或秘书长人选应采取实地审核或函调审核，</w:t>
      </w:r>
      <w:r>
        <w:rPr>
          <w:rFonts w:hint="eastAsia" w:ascii="Times New Roman" w:hAnsi="Times New Roman" w:eastAsia="仿宋_GB2312"/>
          <w:b w:val="0"/>
          <w:bCs w:val="0"/>
          <w:color w:val="auto"/>
          <w:sz w:val="32"/>
          <w:szCs w:val="32"/>
          <w:lang w:val="en-US" w:eastAsia="zh-CN"/>
        </w:rPr>
        <w:t>副会长/副主席</w:t>
      </w:r>
      <w:r>
        <w:rPr>
          <w:rFonts w:ascii="Times New Roman" w:hAnsi="Times New Roman" w:eastAsia="仿宋_GB2312"/>
          <w:b w:val="0"/>
          <w:bCs w:val="0"/>
          <w:color w:val="auto"/>
          <w:sz w:val="32"/>
          <w:szCs w:val="32"/>
          <w:lang w:val="en-US" w:eastAsia="zh-CN"/>
        </w:rPr>
        <w:t>人选采取个人承诺方式，必要时也可实地审核或函调审核。</w:t>
      </w:r>
    </w:p>
    <w:p w14:paraId="0C0075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一）实地审核主要通过查阅档案、谈话了解等方式进行。谈话对象应包括审核对象组织关系所在单位或上级单位负责同志、业务主管单位（行业管理部门）负责同志、人事主管单位负责同志、所在单位班子成员或干部职工等；</w:t>
      </w:r>
    </w:p>
    <w:p w14:paraId="4F674B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（二）函调审核主要通过向审核对象组织关系所在单位、上级单位、工作单位或业务主管单位（行业管理部门）等发函征求意见，由相关单位出具政治审核意见；</w:t>
      </w:r>
    </w:p>
    <w:p w14:paraId="1860C6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（三）个人承诺主要由审核对象以书面形式向自治区体育局作出承诺。</w:t>
      </w:r>
    </w:p>
    <w:p w14:paraId="3941EB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第十五条</w:t>
      </w:r>
      <w:r>
        <w:rPr>
          <w:rFonts w:ascii="Times New Roman" w:hAnsi="Times New Roman" w:eastAsia="仿宋_GB2312"/>
          <w:b w:val="0"/>
          <w:bCs w:val="0"/>
          <w:color w:val="auto"/>
          <w:sz w:val="32"/>
          <w:szCs w:val="32"/>
          <w:lang w:val="en-US" w:eastAsia="zh-CN"/>
        </w:rPr>
        <w:t xml:space="preserve"> 党政机关、国有企事业单位在职和退休领导人员作为体育协会负责人人选，应当按照干部管理权限征求纪检监察机关和组织人事部门意见；其他人员根据有关规定办理。</w:t>
      </w:r>
    </w:p>
    <w:p w14:paraId="02037A9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第十六条</w:t>
      </w:r>
      <w:r>
        <w:rPr>
          <w:rFonts w:ascii="Times New Roman" w:hAnsi="Times New Roman" w:eastAsia="仿宋_GB2312"/>
          <w:b w:val="0"/>
          <w:bCs w:val="0"/>
          <w:color w:val="auto"/>
          <w:sz w:val="32"/>
          <w:szCs w:val="32"/>
          <w:lang w:val="en-US" w:eastAsia="zh-CN"/>
        </w:rPr>
        <w:t xml:space="preserve"> 自治区体育局群众体育处、广西体育总会秘书处（广西社会体育运动发展中心）、相关项目发展中心、体育组织党支部书记（党建指导员）组成审核小组对人选开展初步审核，对材料齐全的应当在20个工作日内向自治区级体育社会团体管理工作领导小组研究提出初审意见，审核通过的，提交自治区体育局党组研究并出具审核意见；审核不通过的，说明理由。</w:t>
      </w:r>
    </w:p>
    <w:p w14:paraId="68DF1A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第十七条</w:t>
      </w:r>
      <w:r>
        <w:rPr>
          <w:rFonts w:ascii="Times New Roman" w:hAnsi="Times New Roman" w:eastAsia="仿宋_GB2312"/>
          <w:b w:val="0"/>
          <w:bCs w:val="0"/>
          <w:color w:val="auto"/>
          <w:sz w:val="32"/>
          <w:szCs w:val="32"/>
          <w:lang w:val="en-US" w:eastAsia="zh-CN"/>
        </w:rPr>
        <w:t xml:space="preserve"> 体育协会负责人人选审核结果由自治区体育局统一核准答复。</w:t>
      </w:r>
    </w:p>
    <w:p w14:paraId="2EB46C25">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06B552F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第四章 选举和任职</w:t>
      </w:r>
    </w:p>
    <w:p w14:paraId="1AD72BF1">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2020D31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第十八条</w:t>
      </w:r>
      <w:r>
        <w:rPr>
          <w:rFonts w:ascii="Times New Roman" w:hAnsi="Times New Roman" w:eastAsia="仿宋_GB2312"/>
          <w:b w:val="0"/>
          <w:bCs w:val="0"/>
          <w:color w:val="auto"/>
          <w:sz w:val="32"/>
          <w:szCs w:val="32"/>
          <w:lang w:val="en-US" w:eastAsia="zh-CN"/>
        </w:rPr>
        <w:t xml:space="preserve"> 体育协会应当在选举前将审核通过的负责人人选情况通过适当方式向全体会员公示，公示期不少于5个工作日。</w:t>
      </w:r>
    </w:p>
    <w:p w14:paraId="1F9367F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体育协会在公示期间收到问题反映的，必须当日向自治区体育局群众体育处报告。经核实不影响任职的，方可进行选举；确有不适宜任职情形的，由自治区体育局取消负责人人选资格。</w:t>
      </w:r>
    </w:p>
    <w:p w14:paraId="05EDAAD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第十九条</w:t>
      </w:r>
      <w:r>
        <w:rPr>
          <w:rFonts w:ascii="Times New Roman" w:hAnsi="Times New Roman" w:eastAsia="仿宋_GB2312"/>
          <w:b w:val="0"/>
          <w:bCs w:val="0"/>
          <w:color w:val="auto"/>
          <w:sz w:val="32"/>
          <w:szCs w:val="32"/>
          <w:lang w:val="en-US" w:eastAsia="zh-CN"/>
        </w:rPr>
        <w:t xml:space="preserve"> 体育协会负责人应当根据个人在协会身份，按章程规定，通过会员（会员代表）大会或理事会以无记名投票方式选举产生。未经自治区体育局审核的负责人人选不得提交会议选举。</w:t>
      </w:r>
    </w:p>
    <w:p w14:paraId="748D001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体育协会负责人选举会议应当有三分之二以上会员</w:t>
      </w:r>
      <w:r>
        <w:rPr>
          <w:rFonts w:hint="eastAsia" w:ascii="Times New Roman" w:hAnsi="Times New Roman" w:eastAsia="仿宋_GB2312"/>
          <w:b w:val="0"/>
          <w:bCs w:val="0"/>
          <w:color w:val="auto"/>
          <w:sz w:val="32"/>
          <w:szCs w:val="32"/>
          <w:lang w:val="en-US" w:eastAsia="zh-CN"/>
        </w:rPr>
        <w:t>（</w:t>
      </w:r>
      <w:r>
        <w:rPr>
          <w:rFonts w:ascii="Times New Roman" w:hAnsi="Times New Roman" w:eastAsia="仿宋_GB2312"/>
          <w:b w:val="0"/>
          <w:bCs w:val="0"/>
          <w:color w:val="auto"/>
          <w:sz w:val="32"/>
          <w:szCs w:val="32"/>
          <w:lang w:val="en-US" w:eastAsia="zh-CN"/>
        </w:rPr>
        <w:t>会员代表</w:t>
      </w:r>
      <w:r>
        <w:rPr>
          <w:rFonts w:hint="eastAsia" w:ascii="Times New Roman" w:hAnsi="Times New Roman" w:eastAsia="仿宋_GB2312"/>
          <w:b w:val="0"/>
          <w:bCs w:val="0"/>
          <w:color w:val="auto"/>
          <w:sz w:val="32"/>
          <w:szCs w:val="32"/>
          <w:lang w:val="en-US" w:eastAsia="zh-CN"/>
        </w:rPr>
        <w:t>）</w:t>
      </w:r>
      <w:r>
        <w:rPr>
          <w:rFonts w:ascii="Times New Roman" w:hAnsi="Times New Roman" w:eastAsia="仿宋_GB2312"/>
          <w:b w:val="0"/>
          <w:bCs w:val="0"/>
          <w:color w:val="auto"/>
          <w:sz w:val="32"/>
          <w:szCs w:val="32"/>
          <w:lang w:val="en-US" w:eastAsia="zh-CN"/>
        </w:rPr>
        <w:t>或者理事出席方可召开。召开会员</w:t>
      </w:r>
      <w:r>
        <w:rPr>
          <w:rFonts w:hint="eastAsia" w:ascii="Times New Roman" w:hAnsi="Times New Roman" w:eastAsia="仿宋_GB2312"/>
          <w:b w:val="0"/>
          <w:bCs w:val="0"/>
          <w:color w:val="auto"/>
          <w:sz w:val="32"/>
          <w:szCs w:val="32"/>
          <w:lang w:val="en-US" w:eastAsia="zh-CN"/>
        </w:rPr>
        <w:t>（</w:t>
      </w:r>
      <w:r>
        <w:rPr>
          <w:rFonts w:ascii="Times New Roman" w:hAnsi="Times New Roman" w:eastAsia="仿宋_GB2312"/>
          <w:b w:val="0"/>
          <w:bCs w:val="0"/>
          <w:color w:val="auto"/>
          <w:sz w:val="32"/>
          <w:szCs w:val="32"/>
          <w:lang w:val="en-US" w:eastAsia="zh-CN"/>
        </w:rPr>
        <w:t>会员代表</w:t>
      </w:r>
      <w:r>
        <w:rPr>
          <w:rFonts w:hint="eastAsia" w:ascii="Times New Roman" w:hAnsi="Times New Roman" w:eastAsia="仿宋_GB2312"/>
          <w:b w:val="0"/>
          <w:bCs w:val="0"/>
          <w:color w:val="auto"/>
          <w:sz w:val="32"/>
          <w:szCs w:val="32"/>
          <w:lang w:val="en-US" w:eastAsia="zh-CN"/>
        </w:rPr>
        <w:t>）</w:t>
      </w:r>
      <w:r>
        <w:rPr>
          <w:rFonts w:ascii="Times New Roman" w:hAnsi="Times New Roman" w:eastAsia="仿宋_GB2312"/>
          <w:b w:val="0"/>
          <w:bCs w:val="0"/>
          <w:color w:val="auto"/>
          <w:sz w:val="32"/>
          <w:szCs w:val="32"/>
          <w:lang w:val="en-US" w:eastAsia="zh-CN"/>
        </w:rPr>
        <w:t>大会的，其选举结果应当经到会会员</w:t>
      </w:r>
      <w:r>
        <w:rPr>
          <w:rFonts w:hint="eastAsia" w:ascii="Times New Roman" w:hAnsi="Times New Roman" w:eastAsia="仿宋_GB2312"/>
          <w:b w:val="0"/>
          <w:bCs w:val="0"/>
          <w:color w:val="auto"/>
          <w:sz w:val="32"/>
          <w:szCs w:val="32"/>
          <w:lang w:val="en-US" w:eastAsia="zh-CN"/>
        </w:rPr>
        <w:t>（</w:t>
      </w:r>
      <w:r>
        <w:rPr>
          <w:rFonts w:ascii="Times New Roman" w:hAnsi="Times New Roman" w:eastAsia="仿宋_GB2312"/>
          <w:b w:val="0"/>
          <w:bCs w:val="0"/>
          <w:color w:val="auto"/>
          <w:sz w:val="32"/>
          <w:szCs w:val="32"/>
          <w:lang w:val="en-US" w:eastAsia="zh-CN"/>
        </w:rPr>
        <w:t>会员代表</w:t>
      </w:r>
      <w:r>
        <w:rPr>
          <w:rFonts w:hint="eastAsia" w:ascii="Times New Roman" w:hAnsi="Times New Roman" w:eastAsia="仿宋_GB2312"/>
          <w:b w:val="0"/>
          <w:bCs w:val="0"/>
          <w:color w:val="auto"/>
          <w:sz w:val="32"/>
          <w:szCs w:val="32"/>
          <w:lang w:val="en-US" w:eastAsia="zh-CN"/>
        </w:rPr>
        <w:t>）</w:t>
      </w:r>
      <w:r>
        <w:rPr>
          <w:rFonts w:ascii="Times New Roman" w:hAnsi="Times New Roman" w:eastAsia="仿宋_GB2312"/>
          <w:b w:val="0"/>
          <w:bCs w:val="0"/>
          <w:color w:val="auto"/>
          <w:sz w:val="32"/>
          <w:szCs w:val="32"/>
          <w:lang w:val="en-US" w:eastAsia="zh-CN"/>
        </w:rPr>
        <w:t>三分之二以上赞同方为有效；召开理事会的，应当经到会理事三分之二以上赞同方为有效。选举过程应当公开透明，由监票人监督并当场公布选举结果。</w:t>
      </w:r>
    </w:p>
    <w:p w14:paraId="3012EAF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第二十条</w:t>
      </w:r>
      <w:r>
        <w:rPr>
          <w:rFonts w:ascii="Times New Roman" w:hAnsi="Times New Roman" w:eastAsia="仿宋_GB2312"/>
          <w:b w:val="0"/>
          <w:bCs w:val="0"/>
          <w:color w:val="auto"/>
          <w:sz w:val="32"/>
          <w:szCs w:val="32"/>
          <w:lang w:val="en-US" w:eastAsia="zh-CN"/>
        </w:rPr>
        <w:t xml:space="preserve"> 体育协会应当在选举产生负责人后30日内，将选举结果报自治区体育局审查同意，并到登记管理机关（自治区民政厅）办理负责人变更备案手续。备案时需提交《社会团体负责人备案表》、会员（代表）大会决议、负责人身份证明及其他要求的材料。未经备案的负责人变更不具有法律效力。</w:t>
      </w:r>
    </w:p>
    <w:p w14:paraId="388631F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第二十一条</w:t>
      </w:r>
      <w:r>
        <w:rPr>
          <w:rFonts w:ascii="Times New Roman" w:hAnsi="Times New Roman" w:eastAsia="仿宋_GB2312"/>
          <w:b w:val="0"/>
          <w:bCs w:val="0"/>
          <w:color w:val="auto"/>
          <w:sz w:val="32"/>
          <w:szCs w:val="32"/>
          <w:lang w:val="en-US" w:eastAsia="zh-CN"/>
        </w:rPr>
        <w:t xml:space="preserve"> 由自治区体育局群众体育处和相应项目管理中心负责体育协会负责人任职谈话。</w:t>
      </w:r>
    </w:p>
    <w:p w14:paraId="6C3AB5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第二十二条</w:t>
      </w:r>
      <w:r>
        <w:rPr>
          <w:rFonts w:ascii="Times New Roman" w:hAnsi="Times New Roman" w:eastAsia="仿宋_GB2312"/>
          <w:b w:val="0"/>
          <w:bCs w:val="0"/>
          <w:color w:val="auto"/>
          <w:sz w:val="32"/>
          <w:szCs w:val="32"/>
          <w:lang w:val="en-US" w:eastAsia="zh-CN"/>
        </w:rPr>
        <w:t xml:space="preserve"> 体育协会负责人每届任期由协会章程规定，应与理事会相同，每届任期最长不得超过5年。章程约定的任期不得违反法律法规和本办法的强制性规定。负责人应当按章程规定按时换届，任期届满应及时卸任。</w:t>
      </w:r>
    </w:p>
    <w:p w14:paraId="0F921B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第二十三条</w:t>
      </w:r>
      <w:r>
        <w:rPr>
          <w:rFonts w:ascii="Times New Roman" w:hAnsi="Times New Roman" w:eastAsia="仿宋_GB2312"/>
          <w:b w:val="0"/>
          <w:bCs w:val="0"/>
          <w:color w:val="auto"/>
          <w:sz w:val="32"/>
          <w:szCs w:val="32"/>
          <w:lang w:val="en-US" w:eastAsia="zh-CN"/>
        </w:rPr>
        <w:t xml:space="preserve"> 体育协会</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w:t>
      </w:r>
      <w:r>
        <w:rPr>
          <w:rFonts w:hint="eastAsia" w:ascii="Times New Roman" w:hAnsi="Times New Roman" w:eastAsia="仿宋_GB2312"/>
          <w:b w:val="0"/>
          <w:bCs w:val="0"/>
          <w:color w:val="auto"/>
          <w:sz w:val="32"/>
          <w:szCs w:val="32"/>
          <w:lang w:val="en-US" w:eastAsia="zh-CN"/>
        </w:rPr>
        <w:t>副会长/副主席</w:t>
      </w:r>
      <w:r>
        <w:rPr>
          <w:rFonts w:ascii="Times New Roman" w:hAnsi="Times New Roman" w:eastAsia="仿宋_GB2312"/>
          <w:b w:val="0"/>
          <w:bCs w:val="0"/>
          <w:color w:val="auto"/>
          <w:sz w:val="32"/>
          <w:szCs w:val="32"/>
          <w:lang w:val="en-US" w:eastAsia="zh-CN"/>
        </w:rPr>
        <w:t>原则上连任不超过两届。秘书长可连选连任，但在同一职位上连续任职一般不超过两届，确因工作需要且工作业绩突出的，经理事会讨论通过并报经自治区体育局同意，可适当延长任期，但最长不超过三届。</w:t>
      </w:r>
    </w:p>
    <w:p w14:paraId="7DDBE91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第二十四条</w:t>
      </w:r>
      <w:r>
        <w:rPr>
          <w:rFonts w:ascii="Times New Roman" w:hAnsi="Times New Roman" w:eastAsia="仿宋_GB2312"/>
          <w:b w:val="0"/>
          <w:bCs w:val="0"/>
          <w:color w:val="auto"/>
          <w:sz w:val="32"/>
          <w:szCs w:val="32"/>
          <w:lang w:val="en-US" w:eastAsia="zh-CN"/>
        </w:rPr>
        <w:t xml:space="preserve"> 因特殊情况需要提前或延期换届的，须由理事会表决通过，在换届期限届满前3</w:t>
      </w:r>
      <w:r>
        <w:rPr>
          <w:rFonts w:hint="eastAsia" w:ascii="仿宋_GB2312" w:hAnsi="仿宋_GB2312" w:eastAsia="仿宋_GB2312" w:cs="仿宋_GB2312"/>
          <w:b w:val="0"/>
          <w:bCs w:val="0"/>
          <w:color w:val="auto"/>
          <w:sz w:val="32"/>
          <w:szCs w:val="32"/>
          <w:lang w:val="en-US" w:eastAsia="zh-CN"/>
        </w:rPr>
        <w:t>—</w:t>
      </w:r>
      <w:r>
        <w:rPr>
          <w:rFonts w:ascii="Times New Roman" w:hAnsi="Times New Roman" w:eastAsia="仿宋_GB2312"/>
          <w:b w:val="0"/>
          <w:bCs w:val="0"/>
          <w:color w:val="auto"/>
          <w:sz w:val="32"/>
          <w:szCs w:val="32"/>
          <w:lang w:val="en-US" w:eastAsia="zh-CN"/>
        </w:rPr>
        <w:t>6个月以书面形式报自治区体育局审查并经登记管理机关批准同意。延期换届最长不得超过1年，体育协会应当在批准期限内完成换届。延期期间原负责人继续履行职责，但其任期届满后原则上不再参与新的重大决策。</w:t>
      </w:r>
    </w:p>
    <w:p w14:paraId="60B0489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第二十五条</w:t>
      </w:r>
      <w:r>
        <w:rPr>
          <w:rFonts w:ascii="Times New Roman" w:hAnsi="Times New Roman" w:eastAsia="仿宋_GB2312"/>
          <w:b w:val="0"/>
          <w:bCs w:val="0"/>
          <w:color w:val="auto"/>
          <w:sz w:val="32"/>
          <w:szCs w:val="32"/>
          <w:lang w:val="en-US" w:eastAsia="zh-CN"/>
        </w:rPr>
        <w:t xml:space="preserve"> 体育协会</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负责体育协会全面工作，</w:t>
      </w:r>
      <w:r>
        <w:rPr>
          <w:rFonts w:hint="eastAsia" w:ascii="Times New Roman" w:hAnsi="Times New Roman" w:eastAsia="仿宋_GB2312"/>
          <w:b w:val="0"/>
          <w:bCs w:val="0"/>
          <w:color w:val="auto"/>
          <w:sz w:val="32"/>
          <w:szCs w:val="32"/>
          <w:lang w:val="en-US" w:eastAsia="zh-CN"/>
        </w:rPr>
        <w:t>副会长/副主席</w:t>
      </w:r>
      <w:r>
        <w:rPr>
          <w:rFonts w:ascii="Times New Roman" w:hAnsi="Times New Roman" w:eastAsia="仿宋_GB2312"/>
          <w:b w:val="0"/>
          <w:bCs w:val="0"/>
          <w:color w:val="auto"/>
          <w:sz w:val="32"/>
          <w:szCs w:val="32"/>
          <w:lang w:val="en-US" w:eastAsia="zh-CN"/>
        </w:rPr>
        <w:t>、秘书长协助</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开展工作。</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暂时无法主持日常工作的，经自治区体育局同意后，可以由1名驻会副会长</w:t>
      </w:r>
      <w:r>
        <w:rPr>
          <w:rFonts w:hint="eastAsia" w:ascii="Times New Roman" w:hAnsi="Times New Roman" w:eastAsia="仿宋_GB2312"/>
          <w:b w:val="0"/>
          <w:bCs w:val="0"/>
          <w:color w:val="auto"/>
          <w:sz w:val="32"/>
          <w:szCs w:val="32"/>
          <w:lang w:val="en-US" w:eastAsia="zh-CN"/>
        </w:rPr>
        <w:t>/</w:t>
      </w:r>
      <w:r>
        <w:rPr>
          <w:rFonts w:ascii="Times New Roman" w:hAnsi="Times New Roman" w:eastAsia="仿宋_GB2312"/>
          <w:b w:val="0"/>
          <w:bCs w:val="0"/>
          <w:color w:val="auto"/>
          <w:sz w:val="32"/>
          <w:szCs w:val="32"/>
          <w:lang w:val="en-US" w:eastAsia="zh-CN"/>
        </w:rPr>
        <w:t>副主席或者秘书长主持日常工作。</w:t>
      </w:r>
    </w:p>
    <w:p w14:paraId="3235992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第二十六条</w:t>
      </w:r>
      <w:r>
        <w:rPr>
          <w:rFonts w:ascii="Times New Roman" w:hAnsi="Times New Roman" w:eastAsia="仿宋_GB2312"/>
          <w:b w:val="0"/>
          <w:bCs w:val="0"/>
          <w:color w:val="auto"/>
          <w:sz w:val="32"/>
          <w:szCs w:val="32"/>
          <w:lang w:val="en-US" w:eastAsia="zh-CN"/>
        </w:rPr>
        <w:t xml:space="preserve"> 体育协会法定代表人一般由</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担任。</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无法担任法定代表人的，应当经</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推荐、</w:t>
      </w:r>
      <w:r>
        <w:rPr>
          <w:rFonts w:ascii="Times New Roman" w:hAnsi="Times New Roman" w:eastAsia="仿宋_GB2312"/>
          <w:color w:val="auto"/>
          <w:sz w:val="32"/>
          <w:szCs w:val="32"/>
          <w:lang w:val="en-US" w:eastAsia="zh-CN"/>
        </w:rPr>
        <w:t>理事会同意并报自治区体育局审批同意后，可由驻会副会长</w:t>
      </w:r>
      <w:r>
        <w:rPr>
          <w:rFonts w:hint="eastAsia" w:ascii="Times New Roman" w:hAnsi="Times New Roman" w:eastAsia="仿宋_GB2312"/>
          <w:color w:val="auto"/>
          <w:sz w:val="32"/>
          <w:szCs w:val="32"/>
          <w:lang w:val="en-US" w:eastAsia="zh-CN"/>
        </w:rPr>
        <w:t>/</w:t>
      </w:r>
      <w:r>
        <w:rPr>
          <w:rFonts w:ascii="Times New Roman" w:hAnsi="Times New Roman" w:eastAsia="仿宋_GB2312"/>
          <w:b w:val="0"/>
          <w:bCs w:val="0"/>
          <w:color w:val="auto"/>
          <w:sz w:val="32"/>
          <w:szCs w:val="32"/>
          <w:lang w:val="en-US" w:eastAsia="zh-CN"/>
        </w:rPr>
        <w:t>副主席</w:t>
      </w:r>
      <w:r>
        <w:rPr>
          <w:rFonts w:ascii="Times New Roman" w:hAnsi="Times New Roman" w:eastAsia="仿宋_GB2312"/>
          <w:color w:val="auto"/>
          <w:sz w:val="32"/>
          <w:szCs w:val="32"/>
          <w:lang w:val="en-US" w:eastAsia="zh-CN"/>
        </w:rPr>
        <w:t>或者秘书长担任</w:t>
      </w:r>
      <w:r>
        <w:rPr>
          <w:rFonts w:ascii="Times New Roman" w:hAnsi="Times New Roman" w:eastAsia="仿宋_GB2312"/>
          <w:b w:val="0"/>
          <w:bCs w:val="0"/>
          <w:color w:val="auto"/>
          <w:sz w:val="32"/>
          <w:szCs w:val="32"/>
          <w:lang w:val="en-US" w:eastAsia="zh-CN"/>
        </w:rPr>
        <w:t>。</w:t>
      </w:r>
    </w:p>
    <w:p w14:paraId="6F4C132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体育协会法定代表人不得兼任其他社会团体法定代表人。</w:t>
      </w:r>
    </w:p>
    <w:p w14:paraId="14FFBDBD">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086926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第五章 履职管理和监督</w:t>
      </w:r>
    </w:p>
    <w:p w14:paraId="0B12342B">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79F7AA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第二十七条</w:t>
      </w:r>
      <w:r>
        <w:rPr>
          <w:rFonts w:ascii="Times New Roman" w:hAnsi="Times New Roman" w:eastAsia="仿宋_GB2312"/>
          <w:b w:val="0"/>
          <w:bCs w:val="0"/>
          <w:color w:val="auto"/>
          <w:sz w:val="32"/>
          <w:szCs w:val="32"/>
          <w:lang w:val="en-US" w:eastAsia="zh-CN"/>
        </w:rPr>
        <w:t xml:space="preserve"> 体育协会负责人应严格遵守协会章程，执行会员（代表）大会和理事会决议，忠实履行职责。建立负责人年度述职和考核制度，根据上级业务主管部门要求开展述职述廉。</w:t>
      </w:r>
    </w:p>
    <w:p w14:paraId="1DDC70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 xml:space="preserve">第二十八条 </w:t>
      </w:r>
      <w:r>
        <w:rPr>
          <w:rFonts w:ascii="Times New Roman" w:hAnsi="Times New Roman" w:eastAsia="仿宋_GB2312"/>
          <w:b w:val="0"/>
          <w:bCs w:val="0"/>
          <w:color w:val="auto"/>
          <w:sz w:val="32"/>
          <w:szCs w:val="32"/>
          <w:lang w:val="en-US" w:eastAsia="zh-CN"/>
        </w:rPr>
        <w:t>协会负责人应每年向理事会和监事会提交书面述职报告，并在理事会上或会员（代表）大会报告履行职责情况，述职报告应包括年度履职情况、目标完成情况、廉洁自律情况及存在的不足。</w:t>
      </w:r>
      <w:r>
        <w:rPr>
          <w:rFonts w:hint="eastAsia" w:ascii="Times New Roman" w:hAnsi="Times New Roman" w:eastAsia="仿宋_GB2312"/>
          <w:b w:val="0"/>
          <w:bCs w:val="0"/>
          <w:color w:val="auto"/>
          <w:sz w:val="32"/>
          <w:szCs w:val="32"/>
          <w:lang w:val="en-US" w:eastAsia="zh-CN"/>
        </w:rPr>
        <w:t>会长/主席</w:t>
      </w:r>
      <w:r>
        <w:rPr>
          <w:rFonts w:ascii="Times New Roman" w:hAnsi="Times New Roman" w:eastAsia="仿宋_GB2312"/>
          <w:b w:val="0"/>
          <w:bCs w:val="0"/>
          <w:color w:val="auto"/>
          <w:sz w:val="32"/>
          <w:szCs w:val="32"/>
          <w:lang w:val="en-US" w:eastAsia="zh-CN"/>
        </w:rPr>
        <w:t>还应着重报告年度工作开展、职责履行及协会发展等情况。</w:t>
      </w:r>
    </w:p>
    <w:p w14:paraId="0AC227D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秘书长应定期向理事会报告日常工作进展，确保协会行政、财务、活动等管理规范有序。</w:t>
      </w:r>
    </w:p>
    <w:p w14:paraId="3D86698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理事会和监事会根据述职和日常工作表现对负责人进行民主评议，形成“优秀、称职、基本称职、不称职”的评议等次，评议结果应在协会内部通报，并作为其连任、评优评先的重要依据。</w:t>
      </w:r>
    </w:p>
    <w:p w14:paraId="539BDAC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第二十九条</w:t>
      </w:r>
      <w:r>
        <w:rPr>
          <w:rFonts w:ascii="Times New Roman" w:hAnsi="Times New Roman" w:eastAsia="仿宋_GB2312"/>
          <w:b w:val="0"/>
          <w:bCs w:val="0"/>
          <w:color w:val="auto"/>
          <w:sz w:val="32"/>
          <w:szCs w:val="32"/>
          <w:lang w:val="en-US" w:eastAsia="zh-CN"/>
        </w:rPr>
        <w:t xml:space="preserve"> 领导干部在体育协会兼职期间，应当严格遵守中央和自治区关于兼职取酬的有关规定，不得领取体育协会的薪酬、奖金、津贴等报酬和获取其他额外利益。确属工作需要的工作经费补助，应当按照规定从严控制并公开公示。实行党政领导干部在协会兼职年度报告制度。在协会兼任负责人的党政领导干部，应每年向所在单位组织和自治区体育局书面报告履职、取酬、报销费用等情况。</w:t>
      </w:r>
    </w:p>
    <w:p w14:paraId="70D279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第三十条</w:t>
      </w:r>
      <w:r>
        <w:rPr>
          <w:rFonts w:ascii="Times New Roman" w:hAnsi="Times New Roman" w:eastAsia="仿宋_GB2312"/>
          <w:b w:val="0"/>
          <w:bCs w:val="0"/>
          <w:color w:val="auto"/>
          <w:sz w:val="32"/>
          <w:szCs w:val="32"/>
          <w:lang w:val="en-US" w:eastAsia="zh-CN"/>
        </w:rPr>
        <w:t xml:space="preserve"> 加强体育协会负责人教育培训，定期组织面向新任负责人的任职培训，内容包括政策法规、行业管理、财务管理等方面，突出党的创新理论武装，全面提高思想政治素质和履职能力。</w:t>
      </w:r>
    </w:p>
    <w:p w14:paraId="4F628D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第三十一条</w:t>
      </w:r>
      <w:r>
        <w:rPr>
          <w:rFonts w:ascii="Times New Roman" w:hAnsi="Times New Roman" w:eastAsia="仿宋_GB2312"/>
          <w:b w:val="0"/>
          <w:bCs w:val="0"/>
          <w:color w:val="auto"/>
          <w:sz w:val="32"/>
          <w:szCs w:val="32"/>
          <w:lang w:val="en-US" w:eastAsia="zh-CN"/>
        </w:rPr>
        <w:t xml:space="preserve"> 体育协会党组织应对负责人履职情况进行监督，对违反政治纪律和规矩的行为及时纠正。监事会或监事应依法对负责人履职行为、协会财务收支等进行监督，发现问题及时提出整改意见，必要时向会员（代表）大会或自治区体育局报告。自治区体育局通过年度检查、随机抽查等方式，对负责人任职及履职情况进行监督检查。</w:t>
      </w:r>
    </w:p>
    <w:p w14:paraId="7582A59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第三十二条</w:t>
      </w:r>
      <w:r>
        <w:rPr>
          <w:rFonts w:ascii="Times New Roman" w:hAnsi="Times New Roman" w:eastAsia="仿宋_GB2312"/>
          <w:b w:val="0"/>
          <w:bCs w:val="0"/>
          <w:color w:val="auto"/>
          <w:sz w:val="32"/>
          <w:szCs w:val="32"/>
          <w:lang w:val="en-US" w:eastAsia="zh-CN"/>
        </w:rPr>
        <w:t xml:space="preserve"> 鼓励社会公众、会员对体育协会负责人的违规违法行为进行举报。自治区体育局向社会公开举报受理方式，对举报事项及时调查核实，并将处理结果反馈举报人。对查证属实的举报，按照有关规定和程序对责任人进行处理，并将处理情况向社会公布，接受社会监督。</w:t>
      </w:r>
    </w:p>
    <w:p w14:paraId="61D3A19A">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1DB881C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第六章 退出与追责</w:t>
      </w:r>
    </w:p>
    <w:p w14:paraId="46748901">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35A717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第三十三条</w:t>
      </w:r>
      <w:r>
        <w:rPr>
          <w:rFonts w:ascii="Times New Roman" w:hAnsi="Times New Roman" w:eastAsia="仿宋_GB2312"/>
          <w:b w:val="0"/>
          <w:bCs w:val="0"/>
          <w:color w:val="auto"/>
          <w:sz w:val="32"/>
          <w:szCs w:val="32"/>
          <w:lang w:val="en-US" w:eastAsia="zh-CN"/>
        </w:rPr>
        <w:t xml:space="preserve"> 体育协会负责人出现下列情形之一的，应主动退出职务：</w:t>
      </w:r>
    </w:p>
    <w:p w14:paraId="18A02B5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（一）达到任职年龄界限或任期届满（限）的；</w:t>
      </w:r>
    </w:p>
    <w:p w14:paraId="74F50E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（二）因健康原因无法继续履行职责的；</w:t>
      </w:r>
    </w:p>
    <w:p w14:paraId="7669762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（三）本人提出辞职并经批准的；</w:t>
      </w:r>
    </w:p>
    <w:p w14:paraId="5421DF6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（四）其他不宜继续担任负责人职务情形的。</w:t>
      </w:r>
    </w:p>
    <w:p w14:paraId="56F700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第三十四条</w:t>
      </w:r>
      <w:r>
        <w:rPr>
          <w:rFonts w:ascii="Times New Roman" w:hAnsi="Times New Roman" w:eastAsia="仿宋_GB2312"/>
          <w:b w:val="0"/>
          <w:bCs w:val="0"/>
          <w:color w:val="auto"/>
          <w:sz w:val="32"/>
          <w:szCs w:val="32"/>
          <w:lang w:val="en-US" w:eastAsia="zh-CN"/>
        </w:rPr>
        <w:t xml:space="preserve"> 体育协会负责人出现下列情形之一的，体育协会应依照章程由理事会或会员（代表）大会按程序罢免其职务：</w:t>
      </w:r>
    </w:p>
    <w:p w14:paraId="7B44DF2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（一）违反法律法规或本办法规定任职的；</w:t>
      </w:r>
    </w:p>
    <w:p w14:paraId="244F47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（二）未履行履职义务，经考核不合格且拒不整改的；</w:t>
      </w:r>
    </w:p>
    <w:p w14:paraId="66826E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（三）存在严重违纪违法问题或被列入失信联合惩戒名单的；</w:t>
      </w:r>
    </w:p>
    <w:p w14:paraId="2C3DC3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lang w:val="en-US" w:eastAsia="zh-CN"/>
        </w:rPr>
      </w:pPr>
      <w:r>
        <w:rPr>
          <w:rFonts w:ascii="Times New Roman" w:hAnsi="Times New Roman" w:eastAsia="仿宋_GB2312"/>
          <w:b w:val="0"/>
          <w:bCs w:val="0"/>
          <w:color w:val="auto"/>
          <w:sz w:val="32"/>
          <w:szCs w:val="32"/>
          <w:lang w:val="en-US" w:eastAsia="zh-CN"/>
        </w:rPr>
        <w:t>（四）未经批准擅自离职或长期不履行职责的。</w:t>
      </w:r>
    </w:p>
    <w:p w14:paraId="54E258C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 xml:space="preserve">第三十五条 </w:t>
      </w:r>
      <w:r>
        <w:rPr>
          <w:rFonts w:ascii="Times New Roman" w:hAnsi="Times New Roman" w:eastAsia="仿宋_GB2312"/>
          <w:b w:val="0"/>
          <w:bCs w:val="0"/>
          <w:color w:val="auto"/>
          <w:sz w:val="32"/>
          <w:szCs w:val="32"/>
          <w:lang w:val="en-US" w:eastAsia="zh-CN"/>
        </w:rPr>
        <w:t>体育协会理事会届中免去负责人职务，应提前20个工作日向业务主管单位提出书面报告。</w:t>
      </w:r>
    </w:p>
    <w:p w14:paraId="0B276F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第三十六条</w:t>
      </w:r>
      <w:r>
        <w:rPr>
          <w:rFonts w:ascii="Times New Roman" w:hAnsi="Times New Roman" w:eastAsia="仿宋_GB2312"/>
          <w:b w:val="0"/>
          <w:bCs w:val="0"/>
          <w:color w:val="auto"/>
          <w:sz w:val="32"/>
          <w:szCs w:val="32"/>
          <w:lang w:val="en-US" w:eastAsia="zh-CN"/>
        </w:rPr>
        <w:t xml:space="preserve"> 体育协会负责人退出后，协会应按程序及时增补或改选负责人和完成工作交接，并在30日内向自治区体育局和自治区民政厅办理变更备案手续。</w:t>
      </w:r>
    </w:p>
    <w:p w14:paraId="2E9194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第三十七条</w:t>
      </w:r>
      <w:r>
        <w:rPr>
          <w:rFonts w:ascii="Times New Roman" w:hAnsi="Times New Roman" w:eastAsia="仿宋_GB2312"/>
          <w:b w:val="0"/>
          <w:bCs w:val="0"/>
          <w:color w:val="auto"/>
          <w:sz w:val="32"/>
          <w:szCs w:val="32"/>
          <w:lang w:val="en-US" w:eastAsia="zh-CN"/>
        </w:rPr>
        <w:t xml:space="preserve"> 体育协会负责人存在违反本办法任职或履职的，自治区体育局对其进行约谈，并责令整改，拒不改正的，</w:t>
      </w:r>
      <w:r>
        <w:rPr>
          <w:rFonts w:ascii="Times New Roman" w:hAnsi="Times New Roman" w:eastAsia="仿宋_GB2312"/>
          <w:color w:val="auto"/>
          <w:sz w:val="32"/>
          <w:szCs w:val="32"/>
          <w:lang w:val="en-US" w:eastAsia="zh-CN"/>
        </w:rPr>
        <w:t>将建议理事会按程序罢免或建议由自治区民政厅依法予以行政处罚</w:t>
      </w:r>
      <w:r>
        <w:rPr>
          <w:rFonts w:ascii="Times New Roman" w:hAnsi="Times New Roman" w:eastAsia="仿宋_GB2312"/>
          <w:b w:val="0"/>
          <w:bCs w:val="0"/>
          <w:color w:val="auto"/>
          <w:sz w:val="32"/>
          <w:szCs w:val="32"/>
          <w:lang w:val="en-US" w:eastAsia="zh-CN"/>
        </w:rPr>
        <w:t>。</w:t>
      </w:r>
    </w:p>
    <w:p w14:paraId="0A62BE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b w:val="0"/>
          <w:bCs w:val="0"/>
          <w:color w:val="auto"/>
          <w:sz w:val="32"/>
          <w:szCs w:val="32"/>
          <w:lang w:val="en-US" w:eastAsia="zh-CN"/>
        </w:rPr>
      </w:pPr>
      <w:r>
        <w:rPr>
          <w:rFonts w:ascii="Times New Roman" w:hAnsi="Times New Roman" w:eastAsia="黑体"/>
          <w:b w:val="0"/>
          <w:bCs w:val="0"/>
          <w:color w:val="auto"/>
          <w:sz w:val="32"/>
          <w:szCs w:val="32"/>
          <w:lang w:val="en-US" w:eastAsia="zh-CN"/>
        </w:rPr>
        <w:t>第三十八条</w:t>
      </w:r>
      <w:r>
        <w:rPr>
          <w:rFonts w:ascii="Times New Roman" w:hAnsi="Times New Roman" w:eastAsia="仿宋_GB2312"/>
          <w:b w:val="0"/>
          <w:bCs w:val="0"/>
          <w:color w:val="auto"/>
          <w:sz w:val="32"/>
          <w:szCs w:val="32"/>
          <w:lang w:val="en-US" w:eastAsia="zh-CN"/>
        </w:rPr>
        <w:t xml:space="preserve"> </w:t>
      </w:r>
      <w:r>
        <w:rPr>
          <w:rFonts w:hint="eastAsia" w:ascii="Times New Roman" w:hAnsi="Times New Roman" w:eastAsia="仿宋_GB2312"/>
          <w:b w:val="0"/>
          <w:bCs w:val="0"/>
          <w:color w:val="auto"/>
          <w:sz w:val="32"/>
          <w:szCs w:val="32"/>
          <w:lang w:val="en-US" w:eastAsia="zh-CN"/>
        </w:rPr>
        <w:t>体育协会应当严把负责人人选条件，严格执行有关管理要求。自治区体育局相关部门应当按照民主集中制原则，严格履行程序。相关工作人员应当严格规范履职行为，做到实事求是，客观公正。</w:t>
      </w:r>
    </w:p>
    <w:p w14:paraId="01402FC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体育协会负责人在任职期间存在滥用职权、徇私舞弊、损害协会或会员利益等行为的，依规依纪依法追究责任；涉嫌犯罪的，移送司法机关处理。</w:t>
      </w:r>
    </w:p>
    <w:p w14:paraId="7722154A">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1DB0FF3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第七章 附则</w:t>
      </w:r>
    </w:p>
    <w:p w14:paraId="2CA6ECF0">
      <w:pPr>
        <w:keepNext w:val="0"/>
        <w:keepLines w:val="0"/>
        <w:pageBreakBefore w:val="0"/>
        <w:widowControl w:val="0"/>
        <w:kinsoku/>
        <w:wordWrap/>
        <w:overflowPunct/>
        <w:topLinePunct w:val="0"/>
        <w:autoSpaceDE/>
        <w:autoSpaceDN/>
        <w:bidi w:val="0"/>
        <w:adjustRightInd/>
        <w:snapToGrid/>
        <w:spacing w:line="580" w:lineRule="exact"/>
        <w:textAlignment w:val="auto"/>
        <w:rPr>
          <w:lang w:val="en-US" w:eastAsia="zh-CN"/>
        </w:rPr>
      </w:pPr>
    </w:p>
    <w:p w14:paraId="6C962F1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w:t>
      </w:r>
      <w:r>
        <w:rPr>
          <w:rFonts w:hint="eastAsia" w:ascii="Times New Roman" w:hAnsi="Times New Roman" w:eastAsia="黑体"/>
          <w:b w:val="0"/>
          <w:bCs w:val="0"/>
          <w:color w:val="auto"/>
          <w:sz w:val="32"/>
          <w:szCs w:val="32"/>
          <w:lang w:val="en-US" w:eastAsia="zh-CN"/>
        </w:rPr>
        <w:t>三十九</w:t>
      </w:r>
      <w:r>
        <w:rPr>
          <w:rFonts w:ascii="Times New Roman" w:hAnsi="Times New Roman" w:eastAsia="黑体"/>
          <w:b w:val="0"/>
          <w:bCs w:val="0"/>
          <w:color w:val="auto"/>
          <w:sz w:val="32"/>
          <w:szCs w:val="32"/>
          <w:lang w:val="en-US" w:eastAsia="zh-CN"/>
        </w:rPr>
        <w:t>条</w:t>
      </w:r>
      <w:r>
        <w:rPr>
          <w:rFonts w:ascii="Times New Roman" w:hAnsi="Times New Roman" w:eastAsia="仿宋_GB2312"/>
          <w:b w:val="0"/>
          <w:bCs w:val="0"/>
          <w:color w:val="auto"/>
          <w:sz w:val="32"/>
          <w:szCs w:val="32"/>
          <w:lang w:val="en-US" w:eastAsia="zh-CN"/>
        </w:rPr>
        <w:t xml:space="preserve"> 本办法由自治区体育局负责解释。</w:t>
      </w:r>
    </w:p>
    <w:p w14:paraId="41AA4C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第四十条</w:t>
      </w:r>
      <w:r>
        <w:rPr>
          <w:rFonts w:ascii="Times New Roman" w:hAnsi="Times New Roman" w:eastAsia="仿宋_GB2312"/>
          <w:b w:val="0"/>
          <w:bCs w:val="0"/>
          <w:color w:val="auto"/>
          <w:sz w:val="32"/>
          <w:szCs w:val="32"/>
          <w:lang w:val="en-US" w:eastAsia="zh-CN"/>
        </w:rPr>
        <w:t xml:space="preserve"> 本办法自发布之日起施行。此前规定与本办法不一致的，以本办法为准。</w:t>
      </w:r>
    </w:p>
    <w:p w14:paraId="7309731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lang w:val="en-US" w:eastAsia="zh-CN"/>
        </w:rPr>
      </w:pPr>
      <w:r>
        <w:rPr>
          <w:rFonts w:ascii="Times New Roman" w:hAnsi="Times New Roman" w:eastAsia="黑体"/>
          <w:b w:val="0"/>
          <w:bCs w:val="0"/>
          <w:color w:val="auto"/>
          <w:sz w:val="32"/>
          <w:szCs w:val="32"/>
          <w:lang w:val="en-US" w:eastAsia="zh-CN"/>
        </w:rPr>
        <w:t>第四十</w:t>
      </w:r>
      <w:r>
        <w:rPr>
          <w:rFonts w:hint="eastAsia" w:ascii="Times New Roman" w:hAnsi="Times New Roman" w:eastAsia="黑体"/>
          <w:b w:val="0"/>
          <w:bCs w:val="0"/>
          <w:color w:val="auto"/>
          <w:sz w:val="32"/>
          <w:szCs w:val="32"/>
          <w:lang w:val="en-US" w:eastAsia="zh-CN"/>
        </w:rPr>
        <w:t>一</w:t>
      </w:r>
      <w:r>
        <w:rPr>
          <w:rFonts w:ascii="Times New Roman" w:hAnsi="Times New Roman" w:eastAsia="黑体"/>
          <w:b w:val="0"/>
          <w:bCs w:val="0"/>
          <w:color w:val="auto"/>
          <w:sz w:val="32"/>
          <w:szCs w:val="32"/>
          <w:lang w:val="en-US" w:eastAsia="zh-CN"/>
        </w:rPr>
        <w:t>条</w:t>
      </w:r>
      <w:r>
        <w:rPr>
          <w:rFonts w:ascii="Times New Roman" w:hAnsi="Times New Roman" w:eastAsia="仿宋_GB2312"/>
          <w:b w:val="0"/>
          <w:bCs w:val="0"/>
          <w:color w:val="auto"/>
          <w:sz w:val="32"/>
          <w:szCs w:val="32"/>
          <w:lang w:val="en-US" w:eastAsia="zh-CN"/>
        </w:rPr>
        <w:t xml:space="preserve"> 各市、县（区）体育协会负责人任职管理可参照本办法执行。</w:t>
      </w:r>
    </w:p>
    <w:sectPr>
      <w:footerReference r:id="rId4" w:type="default"/>
      <w:headerReference r:id="rId3" w:type="even"/>
      <w:footerReference r:id="rId5" w:type="even"/>
      <w:pgSz w:w="11906" w:h="16838"/>
      <w:pgMar w:top="1928" w:right="1531" w:bottom="143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5B30">
    <w:pPr>
      <w:pStyle w:val="14"/>
      <w:tabs>
        <w:tab w:val="clear" w:pos="4153"/>
        <w:tab w:val="clear" w:pos="8306"/>
      </w:tabs>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E1E03B">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57E1E03B">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5888">
    <w:pPr>
      <w:pStyle w:val="14"/>
      <w:tabs>
        <w:tab w:val="clear" w:pos="4153"/>
        <w:tab w:val="clear" w:pos="8306"/>
      </w:tabs>
      <w:ind w:right="360"/>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36A4">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233336A4">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8E2F5">
    <w:pPr>
      <w:pStyle w:val="15"/>
      <w:pBdr>
        <w:bottom w:val="none" w:color="auto" w:sz="0" w:space="1"/>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evenAndOddHeaders w:val="1"/>
  <w:displayHorizontalDrawingGridEvery w:val="1"/>
  <w:displayVerticalDrawingGridEvery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EC37E"/>
    <w:rsid w:val="3DDA5F5F"/>
    <w:rsid w:val="4FF7959D"/>
    <w:rsid w:val="57EF1A3D"/>
    <w:rsid w:val="697650C9"/>
    <w:rsid w:val="6DE3553B"/>
    <w:rsid w:val="6EFF1ED3"/>
    <w:rsid w:val="6FFF00B7"/>
    <w:rsid w:val="7037F8CC"/>
    <w:rsid w:val="767F0DE8"/>
    <w:rsid w:val="76FE4F6D"/>
    <w:rsid w:val="77EF2648"/>
    <w:rsid w:val="7FAFADCB"/>
    <w:rsid w:val="9FFF9E46"/>
    <w:rsid w:val="BEBFDADA"/>
    <w:rsid w:val="BFD24D80"/>
    <w:rsid w:val="CFBFA0DD"/>
    <w:rsid w:val="DFFBA2B7"/>
    <w:rsid w:val="E9FAC4D9"/>
    <w:rsid w:val="EFB3308B"/>
    <w:rsid w:val="F67F49D4"/>
    <w:rsid w:val="F7BEDD86"/>
    <w:rsid w:val="F9FEEFB7"/>
    <w:rsid w:val="FE2E997D"/>
    <w:rsid w:val="FFBC9F4F"/>
    <w:rsid w:val="FFED68B0"/>
    <w:rsid w:val="FFEF0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题 11"/>
    <w:basedOn w:val="1"/>
    <w:qFormat/>
    <w:uiPriority w:val="0"/>
    <w:pPr>
      <w:spacing w:before="100" w:beforeAutospacing="1" w:after="100" w:afterAutospacing="1"/>
      <w:jc w:val="left"/>
    </w:pPr>
    <w:rPr>
      <w:rFonts w:hint="eastAsia" w:ascii="宋体" w:hAnsi="宋体" w:eastAsia="宋体"/>
      <w:b/>
      <w:kern w:val="44"/>
      <w:sz w:val="48"/>
      <w:szCs w:val="48"/>
      <w:lang w:val="en-US" w:eastAsia="zh-CN" w:bidi="ar"/>
    </w:rPr>
  </w:style>
  <w:style w:type="character" w:customStyle="1" w:styleId="7">
    <w:name w:val="默认段落字体1"/>
    <w:link w:val="1"/>
    <w:semiHidden/>
    <w:qFormat/>
    <w:uiPriority w:val="0"/>
  </w:style>
  <w:style w:type="table" w:customStyle="1" w:styleId="8">
    <w:name w:val="普通表格1"/>
    <w:semiHidden/>
    <w:qFormat/>
    <w:uiPriority w:val="0"/>
  </w:style>
  <w:style w:type="paragraph" w:customStyle="1" w:styleId="9">
    <w:name w:val="正文首行缩进 21"/>
    <w:basedOn w:val="10"/>
    <w:qFormat/>
    <w:uiPriority w:val="0"/>
    <w:pPr>
      <w:ind w:firstLine="420" w:firstLineChars="200"/>
    </w:pPr>
  </w:style>
  <w:style w:type="paragraph" w:customStyle="1" w:styleId="10">
    <w:name w:val="正文文本缩进1"/>
    <w:basedOn w:val="1"/>
    <w:qFormat/>
    <w:uiPriority w:val="0"/>
    <w:pPr>
      <w:spacing w:after="120"/>
      <w:ind w:left="420" w:leftChars="200"/>
    </w:pPr>
  </w:style>
  <w:style w:type="paragraph" w:customStyle="1" w:styleId="11">
    <w:name w:val="正文首行缩进1"/>
    <w:basedOn w:val="12"/>
    <w:qFormat/>
    <w:uiPriority w:val="0"/>
    <w:pPr>
      <w:ind w:firstLine="420" w:firstLineChars="100"/>
    </w:pPr>
  </w:style>
  <w:style w:type="paragraph" w:customStyle="1" w:styleId="12">
    <w:name w:val="正文文本1"/>
    <w:basedOn w:val="1"/>
    <w:qFormat/>
    <w:uiPriority w:val="0"/>
    <w:pPr>
      <w:spacing w:after="120"/>
    </w:pPr>
  </w:style>
  <w:style w:type="paragraph" w:customStyle="1" w:styleId="13">
    <w:name w:val="标题1"/>
    <w:basedOn w:val="1"/>
    <w:qFormat/>
    <w:uiPriority w:val="0"/>
    <w:pPr>
      <w:spacing w:before="240" w:after="60"/>
      <w:jc w:val="center"/>
      <w:outlineLvl w:val="0"/>
    </w:pPr>
    <w:rPr>
      <w:rFonts w:ascii="Cambria" w:hAnsi="Cambria"/>
      <w:b/>
      <w:bCs/>
      <w:kern w:val="0"/>
    </w:rPr>
  </w:style>
  <w:style w:type="paragraph" w:customStyle="1" w:styleId="14">
    <w:name w:val="页脚1"/>
    <w:basedOn w:val="1"/>
    <w:qFormat/>
    <w:uiPriority w:val="0"/>
    <w:pPr>
      <w:tabs>
        <w:tab w:val="center" w:pos="4153"/>
        <w:tab w:val="right" w:pos="8306"/>
      </w:tabs>
      <w:snapToGrid w:val="0"/>
      <w:jc w:val="left"/>
    </w:pPr>
    <w:rPr>
      <w:sz w:val="18"/>
      <w:szCs w:val="18"/>
    </w:rPr>
  </w:style>
  <w:style w:type="paragraph" w:customStyle="1" w:styleId="15">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6">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5681</Words>
  <Characters>5737</Characters>
  <Lines>0</Lines>
  <Paragraphs>0</Paragraphs>
  <TotalTime>82</TotalTime>
  <ScaleCrop>false</ScaleCrop>
  <LinksUpToDate>false</LinksUpToDate>
  <CharactersWithSpaces>5786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2026-01-01T01:37:00Z</dcterms:created>
  <dc:creator>gxxc</dc:creator>
  <cp:lastModifiedBy>洛洛</cp:lastModifiedBy>
  <cp:lastPrinted>2025-12-31T19:13:00Z</cp:lastPrinted>
  <dcterms:modified xsi:type="dcterms:W3CDTF">2025-12-31T08:59:43Z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eyJoZGlkIjoiZWU1NDNiMGU1MDdhMzc5ZDI3ZDU1NzQ0MjAxNmY3MTIiLCJ1c2VySWQiOiIzOTc0Mzc4MTUifQ==</vt:lpwstr>
  </property>
  <property fmtid="{D5CDD505-2E9C-101B-9397-08002B2CF9AE}" pid="4" name="ICV">
    <vt:lpwstr>0855E94E7FFF46658E6B35DCAAE0317E_13</vt:lpwstr>
  </property>
</Properties>
</file>