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spacing w:line="240" w:lineRule="auto"/>
        <w:rPr>
          <w:rFonts w:hint="eastAsia" w:ascii="仿宋_GB2312" w:hAnsi="仿宋_GB2312" w:eastAsia="仿宋_GB2312" w:cs="仿宋_GB2312"/>
          <w:color w:val="auto"/>
          <w:sz w:val="32"/>
          <w:szCs w:val="32"/>
        </w:rPr>
      </w:pPr>
    </w:p>
    <w:p>
      <w:pPr>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考生须知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一、请</w:t>
      </w:r>
      <w:r>
        <w:rPr>
          <w:rFonts w:hint="eastAsia" w:ascii="仿宋_GB2312" w:hAnsi="仿宋_GB2312" w:eastAsia="仿宋_GB2312" w:cs="仿宋_GB2312"/>
          <w:color w:val="auto"/>
          <w:sz w:val="32"/>
          <w:szCs w:val="32"/>
          <w:highlight w:val="none"/>
          <w:lang w:val="en-US" w:eastAsia="zh-CN"/>
        </w:rPr>
        <w:t>提前查阅并记录下自己的候考室号、座位号</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二、考生应提前熟悉考点地址和交通路线。考点</w:t>
      </w:r>
      <w:r>
        <w:rPr>
          <w:rFonts w:hint="eastAsia" w:ascii="仿宋_GB2312" w:hAnsi="仿宋_GB2312" w:eastAsia="仿宋_GB2312" w:cs="仿宋_GB2312"/>
          <w:color w:val="auto"/>
          <w:sz w:val="32"/>
          <w:szCs w:val="32"/>
          <w:highlight w:val="none"/>
          <w:lang w:val="en-US" w:eastAsia="zh-CN"/>
        </w:rPr>
        <w:t>无</w:t>
      </w:r>
      <w:r>
        <w:rPr>
          <w:rFonts w:hint="eastAsia" w:ascii="仿宋_GB2312" w:hAnsi="仿宋_GB2312" w:eastAsia="仿宋_GB2312" w:cs="仿宋_GB2312"/>
          <w:color w:val="auto"/>
          <w:sz w:val="32"/>
          <w:szCs w:val="32"/>
          <w:highlight w:val="none"/>
        </w:rPr>
        <w:t>停车场地，请考生自行解决停车问题。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三、根据疫情防控工作要求，考生须在考前14天通过微信“扫码抗疫情”小程序等渠道实名申领“广西健康码”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每日通过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刷新”</w:t>
      </w:r>
      <w:r>
        <w:rPr>
          <w:rFonts w:hint="eastAsia" w:ascii="仿宋_GB2312" w:hAnsi="仿宋_GB2312" w:eastAsia="仿宋_GB2312" w:cs="仿宋_GB2312"/>
          <w:color w:val="auto"/>
          <w:sz w:val="32"/>
          <w:szCs w:val="32"/>
          <w:highlight w:val="none"/>
        </w:rPr>
        <w:t>标识刷新健康码状态，保持绿码状态</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四、</w:t>
      </w:r>
      <w:r>
        <w:rPr>
          <w:rFonts w:hint="eastAsia" w:ascii="仿宋_GB2312" w:hAnsi="仿宋_GB2312" w:eastAsia="仿宋_GB2312" w:cs="仿宋_GB2312"/>
          <w:color w:val="auto"/>
          <w:sz w:val="32"/>
          <w:szCs w:val="32"/>
          <w:highlight w:val="none"/>
        </w:rPr>
        <w:t>在“广西健康码”界面下，点击“通信大数据行程卡”并授权核验个人行程。请关注“广西健康码”和“通信大数据行程卡”状态，做好体温测量和健康监测。提倡尽量完成新冠疫苗接种。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    五</w:t>
      </w:r>
      <w:r>
        <w:rPr>
          <w:rFonts w:hint="eastAsia" w:ascii="仿宋_GB2312" w:hAnsi="仿宋_GB2312" w:eastAsia="仿宋_GB2312" w:cs="仿宋_GB2312"/>
          <w:color w:val="auto"/>
          <w:sz w:val="32"/>
          <w:szCs w:val="32"/>
          <w:highlight w:val="none"/>
          <w:u w:val="none"/>
        </w:rPr>
        <w:t>、考生应至少提前</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0分钟到达考点,有序接受入场核验。所有考生须持考前48小时内新冠肺炎病毒核酸检测阴性报告（纸质</w:t>
      </w:r>
      <w:r>
        <w:rPr>
          <w:rFonts w:hint="eastAsia" w:ascii="仿宋_GB2312" w:hAnsi="仿宋_GB2312" w:eastAsia="仿宋_GB2312" w:cs="仿宋_GB2312"/>
          <w:color w:val="auto"/>
          <w:sz w:val="32"/>
          <w:szCs w:val="32"/>
          <w:highlight w:val="none"/>
          <w:u w:val="none"/>
          <w:lang w:val="en-US" w:eastAsia="zh-CN"/>
        </w:rPr>
        <w:t>版</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且</w:t>
      </w:r>
      <w:r>
        <w:rPr>
          <w:rFonts w:hint="eastAsia" w:ascii="仿宋_GB2312" w:hAnsi="仿宋_GB2312" w:eastAsia="仿宋_GB2312" w:cs="仿宋_GB2312"/>
          <w:color w:val="auto"/>
          <w:sz w:val="32"/>
          <w:szCs w:val="32"/>
          <w:highlight w:val="none"/>
          <w:u w:val="none"/>
        </w:rPr>
        <w:t>“广西健康码”为绿码、“通信大数据行程卡”为绿码、现场测量体温正常（＜37.3℃）方可进入</w:t>
      </w:r>
      <w:r>
        <w:rPr>
          <w:rFonts w:hint="eastAsia" w:ascii="仿宋_GB2312" w:hAnsi="仿宋_GB2312" w:eastAsia="仿宋_GB2312" w:cs="仿宋_GB2312"/>
          <w:color w:val="auto"/>
          <w:sz w:val="32"/>
          <w:szCs w:val="32"/>
          <w:highlight w:val="none"/>
          <w:u w:val="none"/>
          <w:lang w:val="en-US" w:eastAsia="zh-CN"/>
        </w:rPr>
        <w:t>考点参</w:t>
      </w:r>
      <w:r>
        <w:rPr>
          <w:rFonts w:hint="eastAsia" w:ascii="仿宋_GB2312" w:hAnsi="仿宋_GB2312" w:eastAsia="仿宋_GB2312" w:cs="仿宋_GB2312"/>
          <w:color w:val="auto"/>
          <w:sz w:val="32"/>
          <w:szCs w:val="32"/>
          <w:highlight w:val="none"/>
          <w:u w:val="none"/>
        </w:rPr>
        <w:t>加</w:t>
      </w:r>
      <w:r>
        <w:rPr>
          <w:rFonts w:hint="eastAsia" w:ascii="仿宋_GB2312" w:hAnsi="仿宋_GB2312" w:eastAsia="仿宋_GB2312" w:cs="仿宋_GB2312"/>
          <w:color w:val="auto"/>
          <w:sz w:val="32"/>
          <w:szCs w:val="32"/>
          <w:highlight w:val="none"/>
          <w:u w:val="none"/>
          <w:lang w:eastAsia="zh-CN"/>
        </w:rPr>
        <w:t>面</w:t>
      </w:r>
      <w:r>
        <w:rPr>
          <w:rFonts w:hint="eastAsia" w:ascii="仿宋_GB2312" w:hAnsi="仿宋_GB2312" w:eastAsia="仿宋_GB2312" w:cs="仿宋_GB2312"/>
          <w:color w:val="auto"/>
          <w:sz w:val="32"/>
          <w:szCs w:val="32"/>
          <w:highlight w:val="none"/>
          <w:u w:val="none"/>
        </w:rPr>
        <w:t>试。</w:t>
      </w:r>
      <w:r>
        <w:rPr>
          <w:rFonts w:hint="eastAsia" w:ascii="仿宋_GB2312" w:hAnsi="仿宋_GB2312" w:eastAsia="仿宋_GB2312" w:cs="仿宋_GB2312"/>
          <w:color w:val="auto"/>
          <w:sz w:val="32"/>
          <w:szCs w:val="32"/>
          <w:highlight w:val="none"/>
          <w:u w:val="none"/>
          <w:lang w:val="en-US" w:eastAsia="zh-CN"/>
        </w:rPr>
        <w:t>否则，</w:t>
      </w:r>
      <w:r>
        <w:rPr>
          <w:rFonts w:hint="eastAsia" w:ascii="仿宋_GB2312" w:hAnsi="仿宋_GB2312" w:eastAsia="仿宋_GB2312" w:cs="仿宋_GB2312"/>
          <w:color w:val="auto"/>
          <w:sz w:val="32"/>
          <w:szCs w:val="32"/>
          <w:highlight w:val="none"/>
          <w:u w:val="none"/>
        </w:rPr>
        <w:t>不得参加</w:t>
      </w:r>
      <w:r>
        <w:rPr>
          <w:rFonts w:hint="eastAsia" w:ascii="仿宋_GB2312" w:hAnsi="仿宋_GB2312" w:eastAsia="仿宋_GB2312" w:cs="仿宋_GB2312"/>
          <w:color w:val="auto"/>
          <w:sz w:val="32"/>
          <w:szCs w:val="32"/>
          <w:highlight w:val="none"/>
          <w:u w:val="none"/>
          <w:lang w:eastAsia="zh-CN"/>
        </w:rPr>
        <w:t>面</w:t>
      </w:r>
      <w:r>
        <w:rPr>
          <w:rFonts w:hint="eastAsia" w:ascii="仿宋_GB2312" w:hAnsi="仿宋_GB2312" w:eastAsia="仿宋_GB2312" w:cs="仿宋_GB2312"/>
          <w:color w:val="auto"/>
          <w:sz w:val="32"/>
          <w:szCs w:val="32"/>
          <w:highlight w:val="none"/>
          <w:u w:val="none"/>
        </w:rPr>
        <w:t>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六、</w:t>
      </w:r>
      <w:r>
        <w:rPr>
          <w:rFonts w:hint="eastAsia" w:ascii="仿宋_GB2312" w:hAnsi="仿宋_GB2312" w:eastAsia="仿宋_GB2312" w:cs="仿宋_GB2312"/>
          <w:color w:val="auto"/>
          <w:sz w:val="32"/>
          <w:szCs w:val="32"/>
          <w:highlight w:val="none"/>
        </w:rPr>
        <w:t>新冠病毒核酸检测为阴性、“广西健康码”为绿码、“通信大数据行程卡”为绿码，在考前14天</w:t>
      </w:r>
      <w:r>
        <w:rPr>
          <w:rFonts w:hint="eastAsia" w:ascii="仿宋_GB2312" w:hAnsi="仿宋_GB2312" w:eastAsia="仿宋_GB2312" w:cs="仿宋_GB2312"/>
          <w:color w:val="auto"/>
          <w:sz w:val="32"/>
          <w:szCs w:val="32"/>
          <w:highlight w:val="none"/>
          <w:lang w:val="en-US" w:eastAsia="zh-CN"/>
        </w:rPr>
        <w:t>或考试当天</w:t>
      </w:r>
      <w:r>
        <w:rPr>
          <w:rFonts w:hint="eastAsia" w:ascii="仿宋_GB2312" w:hAnsi="仿宋_GB2312" w:eastAsia="仿宋_GB2312" w:cs="仿宋_GB2312"/>
          <w:color w:val="auto"/>
          <w:sz w:val="32"/>
          <w:szCs w:val="32"/>
          <w:highlight w:val="none"/>
        </w:rPr>
        <w:t>出现体温监测≥37.3℃，或出现干咳、乏力、鼻塞、流涕、咽痛、腹泻等可疑症状，经现场医疗卫生专业人员评估具备参加考试条件后方可进入考点，否则不得参加</w:t>
      </w:r>
      <w:r>
        <w:rPr>
          <w:rFonts w:hint="eastAsia" w:ascii="仿宋_GB2312" w:hAnsi="仿宋_GB2312" w:eastAsia="仿宋_GB2312" w:cs="仿宋_GB2312"/>
          <w:color w:val="auto"/>
          <w:sz w:val="32"/>
          <w:szCs w:val="32"/>
          <w:highlight w:val="none"/>
          <w:lang w:eastAsia="zh-CN"/>
        </w:rPr>
        <w:t>面</w:t>
      </w:r>
      <w:r>
        <w:rPr>
          <w:rFonts w:hint="eastAsia" w:ascii="仿宋_GB2312" w:hAnsi="仿宋_GB2312" w:eastAsia="仿宋_GB2312" w:cs="仿宋_GB2312"/>
          <w:color w:val="auto"/>
          <w:sz w:val="32"/>
          <w:szCs w:val="32"/>
          <w:highlight w:val="none"/>
        </w:rPr>
        <w:t>试，并按相关要求采取防控措施。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七</w:t>
      </w:r>
      <w:r>
        <w:rPr>
          <w:rFonts w:hint="eastAsia" w:ascii="仿宋_GB2312" w:hAnsi="仿宋_GB2312" w:eastAsia="仿宋_GB2312" w:cs="仿宋_GB2312"/>
          <w:color w:val="auto"/>
          <w:sz w:val="32"/>
          <w:szCs w:val="32"/>
          <w:highlight w:val="none"/>
        </w:rPr>
        <w:t>、接触新冠肺炎确诊病例、疑似病例，有国内疫情中、高风险地区及所在城区（县）或国（境）外旅居史的考生，须</w:t>
      </w:r>
      <w:r>
        <w:rPr>
          <w:rFonts w:hint="eastAsia" w:ascii="仿宋_GB2312" w:hAnsi="仿宋_GB2312" w:eastAsia="仿宋_GB2312" w:cs="仿宋_GB2312"/>
          <w:color w:val="auto"/>
          <w:sz w:val="32"/>
          <w:szCs w:val="32"/>
          <w:highlight w:val="none"/>
          <w:lang w:val="en-US" w:eastAsia="zh-CN"/>
        </w:rPr>
        <w:t>主动</w:t>
      </w:r>
      <w:r>
        <w:rPr>
          <w:rFonts w:hint="eastAsia" w:ascii="仿宋_GB2312" w:hAnsi="仿宋_GB2312" w:eastAsia="仿宋_GB2312" w:cs="仿宋_GB2312"/>
          <w:color w:val="auto"/>
          <w:sz w:val="32"/>
          <w:szCs w:val="32"/>
          <w:highlight w:val="none"/>
        </w:rPr>
        <w:t>提供在南宁隔离期满的证明和考前48小时的内新冠病毒核酸检测阴性证明，方可允许进入考点。“广西健康码”非绿码或“通信大数据行程卡”非绿码或不能按要求提供48小时内新冠病毒核酸检测阴性报告的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疫情防控要求强制隔离期、医学观察期或自我隔离期内的考生不允许入考点。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sz w:val="32"/>
          <w:szCs w:val="32"/>
        </w:rPr>
      </w:pPr>
      <w:r>
        <w:rPr>
          <w:rFonts w:hint="eastAsia" w:ascii="仿宋_GB2312" w:hAnsi="仿宋_GB2312" w:eastAsia="仿宋_GB2312" w:cs="仿宋_GB2312"/>
          <w:color w:val="auto"/>
          <w:sz w:val="32"/>
          <w:szCs w:val="32"/>
          <w:highlight w:val="none"/>
          <w:lang w:val="en-US" w:eastAsia="zh-CN"/>
        </w:rPr>
        <w:t xml:space="preserve">    八</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rPr>
        <w:t>面试当天上午8</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00前到达候考室</w:t>
      </w:r>
      <w:r>
        <w:rPr>
          <w:rFonts w:hint="eastAsia" w:ascii="仿宋_GB2312" w:hAnsi="仿宋_GB2312" w:eastAsia="仿宋_GB2312" w:cs="仿宋_GB2312"/>
          <w:color w:val="auto"/>
          <w:sz w:val="32"/>
          <w:szCs w:val="32"/>
          <w:highlight w:val="none"/>
        </w:rPr>
        <w:t>并进行签到，凭有效</w:t>
      </w:r>
      <w:r>
        <w:rPr>
          <w:rFonts w:hint="eastAsia" w:ascii="仿宋_GB2312" w:hAnsi="仿宋_GB2312" w:eastAsia="仿宋_GB2312" w:cs="仿宋_GB2312"/>
          <w:color w:val="auto"/>
          <w:sz w:val="32"/>
          <w:szCs w:val="32"/>
          <w:highlight w:val="none"/>
          <w:u w:val="none"/>
        </w:rPr>
        <w:t>居民身份证原件</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新冠肺炎病毒核酸检测阴性报告（纸质</w:t>
      </w:r>
      <w:r>
        <w:rPr>
          <w:rFonts w:hint="eastAsia" w:ascii="仿宋_GB2312" w:hAnsi="仿宋_GB2312" w:eastAsia="仿宋_GB2312" w:cs="仿宋_GB2312"/>
          <w:color w:val="auto"/>
          <w:sz w:val="32"/>
          <w:szCs w:val="32"/>
          <w:highlight w:val="none"/>
          <w:u w:val="none"/>
          <w:lang w:val="en-US" w:eastAsia="zh-CN"/>
        </w:rPr>
        <w:t>版</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和</w:t>
      </w:r>
      <w:r>
        <w:rPr>
          <w:rFonts w:hint="eastAsia" w:ascii="仿宋_GB2312" w:hAnsi="仿宋_GB2312" w:eastAsia="仿宋_GB2312" w:cs="仿宋_GB2312"/>
          <w:color w:val="auto"/>
          <w:sz w:val="32"/>
          <w:szCs w:val="32"/>
          <w:highlight w:val="none"/>
          <w:u w:val="none"/>
        </w:rPr>
        <w:t>经本人手写签名的《疫情防控调查表》（纸质</w:t>
      </w:r>
      <w:r>
        <w:rPr>
          <w:rFonts w:hint="eastAsia" w:ascii="仿宋_GB2312" w:hAnsi="仿宋_GB2312" w:eastAsia="仿宋_GB2312" w:cs="仿宋_GB2312"/>
          <w:color w:val="auto"/>
          <w:sz w:val="32"/>
          <w:szCs w:val="32"/>
          <w:highlight w:val="none"/>
          <w:u w:val="none"/>
          <w:lang w:val="en-US" w:eastAsia="zh-CN"/>
        </w:rPr>
        <w:t>版</w:t>
      </w:r>
      <w:r>
        <w:rPr>
          <w:rFonts w:hint="eastAsia" w:ascii="仿宋_GB2312" w:hAnsi="仿宋_GB2312" w:eastAsia="仿宋_GB2312" w:cs="仿宋_GB2312"/>
          <w:color w:val="auto"/>
          <w:sz w:val="32"/>
          <w:szCs w:val="32"/>
          <w:highlight w:val="none"/>
          <w:u w:val="none"/>
        </w:rPr>
        <w:t>）参加</w:t>
      </w:r>
      <w:r>
        <w:rPr>
          <w:rFonts w:hint="eastAsia" w:ascii="仿宋_GB2312" w:hAnsi="仿宋_GB2312" w:eastAsia="仿宋_GB2312" w:cs="仿宋_GB2312"/>
          <w:color w:val="auto"/>
          <w:sz w:val="32"/>
          <w:szCs w:val="32"/>
          <w:highlight w:val="none"/>
          <w:u w:val="none"/>
          <w:lang w:eastAsia="zh-CN"/>
        </w:rPr>
        <w:t>面</w:t>
      </w:r>
      <w:r>
        <w:rPr>
          <w:rFonts w:hint="eastAsia" w:ascii="仿宋_GB2312" w:hAnsi="仿宋_GB2312" w:eastAsia="仿宋_GB2312" w:cs="仿宋_GB2312"/>
          <w:color w:val="auto"/>
          <w:sz w:val="32"/>
          <w:szCs w:val="32"/>
          <w:highlight w:val="none"/>
          <w:u w:val="none"/>
        </w:rPr>
        <w:t>试(不在</w:t>
      </w:r>
      <w:r>
        <w:rPr>
          <w:rFonts w:hint="eastAsia" w:ascii="仿宋_GB2312" w:hAnsi="仿宋_GB2312" w:eastAsia="仿宋_GB2312" w:cs="仿宋_GB2312"/>
          <w:color w:val="auto"/>
          <w:sz w:val="32"/>
          <w:szCs w:val="32"/>
          <w:highlight w:val="none"/>
        </w:rPr>
        <w:t>有效期内的居民身份证不能参加考试)，以上材料缺一不可（考生居民身份证失效、遗失或更换中的，凭有效期内的临时居民身份证或考场辖区公安派出所出具的注明有效期限的临时身份证明方可进入考场参加考试，其他证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证明均不能代替居民身份证参加考试）。</w:t>
      </w:r>
      <w:bookmarkStart w:id="0" w:name="_GoBack"/>
      <w:bookmarkEnd w:id="0"/>
    </w:p>
    <w:sectPr>
      <w:footerReference r:id="rId3" w:type="default"/>
      <w:pgSz w:w="11906" w:h="16838"/>
      <w:pgMar w:top="1440"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802" w:wrap="around" w:vAnchor="text" w:hAnchor="margin" w:xAlign="outside" w:y="-3"/>
      <w:rPr>
        <w:rStyle w:val="6"/>
        <w:rFonts w:hint="eastAsia" w:ascii="仿宋_GB2312" w:eastAsia="仿宋_GB2312"/>
        <w:sz w:val="28"/>
        <w:szCs w:val="28"/>
      </w:rPr>
    </w:pPr>
    <w:r>
      <w:rPr>
        <w:rStyle w:val="6"/>
        <w:rFonts w:hint="eastAsia" w:ascii="仿宋_GB2312" w:eastAsia="仿宋_GB2312"/>
        <w:sz w:val="28"/>
        <w:szCs w:val="28"/>
      </w:rPr>
      <w:t xml:space="preserve">  —  </w:t>
    </w:r>
    <w:r>
      <w:rPr>
        <w:rFonts w:ascii="仿宋_GB2312" w:eastAsia="仿宋_GB2312"/>
        <w:sz w:val="28"/>
        <w:szCs w:val="28"/>
      </w:rPr>
      <w:fldChar w:fldCharType="begin"/>
    </w:r>
    <w:r>
      <w:rPr>
        <w:rStyle w:val="6"/>
        <w:rFonts w:ascii="仿宋_GB2312" w:eastAsia="仿宋_GB2312"/>
        <w:sz w:val="28"/>
        <w:szCs w:val="28"/>
      </w:rPr>
      <w:instrText xml:space="preserve">PAGE  </w:instrText>
    </w:r>
    <w:r>
      <w:rPr>
        <w:rFonts w:ascii="仿宋_GB2312" w:eastAsia="仿宋_GB2312"/>
        <w:sz w:val="28"/>
        <w:szCs w:val="28"/>
      </w:rPr>
      <w:fldChar w:fldCharType="separate"/>
    </w:r>
    <w:r>
      <w:rPr>
        <w:rStyle w:val="6"/>
        <w:rFonts w:ascii="仿宋_GB2312" w:eastAsia="仿宋_GB2312"/>
        <w:sz w:val="28"/>
        <w:szCs w:val="28"/>
      </w:rPr>
      <w:t>4</w:t>
    </w:r>
    <w:r>
      <w:rPr>
        <w:rFonts w:ascii="仿宋_GB2312" w:eastAsia="仿宋_GB2312"/>
        <w:sz w:val="28"/>
        <w:szCs w:val="28"/>
      </w:rPr>
      <w:fldChar w:fldCharType="end"/>
    </w:r>
    <w:r>
      <w:rPr>
        <w:rStyle w:val="6"/>
        <w:rFonts w:hint="eastAsia" w:ascii="仿宋_GB2312" w:eastAsia="仿宋_GB2312"/>
        <w:sz w:val="28"/>
        <w:szCs w:val="28"/>
      </w:rPr>
      <w:t xml:space="preserve">  —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46A89"/>
    <w:rsid w:val="20851140"/>
    <w:rsid w:val="46D46A89"/>
    <w:rsid w:val="47D74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link w:val="5"/>
    <w:semiHidden/>
    <w:uiPriority w:val="0"/>
    <w:rPr>
      <w:rFonts w:ascii="Times New Roman" w:hAnsi="Times New Roman"/>
      <w:szCs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5">
    <w:name w:val="默认段落字体 Para Char Char Char Char Char Char Char"/>
    <w:basedOn w:val="2"/>
    <w:link w:val="4"/>
    <w:qFormat/>
    <w:uiPriority w:val="0"/>
    <w:pPr>
      <w:adjustRightInd w:val="0"/>
      <w:spacing w:line="436" w:lineRule="exact"/>
      <w:ind w:left="357"/>
      <w:jc w:val="left"/>
      <w:outlineLvl w:val="3"/>
    </w:pPr>
    <w:rPr>
      <w:rFonts w:ascii="Times New Roman" w:hAnsi="Times New Roman"/>
      <w:szCs w:val="24"/>
    </w:rPr>
  </w:style>
  <w:style w:type="character" w:styleId="6">
    <w:name w:val="page number"/>
    <w:basedOn w:val="4"/>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2021-11-09T00:44:00Z</dcterms:created>
  <dc:creator>lenovo</dc:creator>
  <cp:lastModifiedBy>lenovo</cp:lastModifiedBy>
  <dcterms:modified xsi:type="dcterms:W3CDTF">2021-11-09T01:00:02Z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