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F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44E2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538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  <w:t>广西体育高等专科学校2025年度事业单位</w:t>
      </w:r>
    </w:p>
    <w:p w14:paraId="65E12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  <w:t>公开招聘专业能力测试（试讲、</w:t>
      </w:r>
    </w:p>
    <w:p w14:paraId="2E45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44"/>
          <w:szCs w:val="44"/>
          <w:lang w:val="en-US" w:eastAsia="zh-CN"/>
        </w:rPr>
        <w:t>技能测试、实操）内容</w:t>
      </w:r>
    </w:p>
    <w:p w14:paraId="1FEE1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</w:p>
    <w:p w14:paraId="1E27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运动解剖学专任教师</w:t>
      </w:r>
    </w:p>
    <w:p w14:paraId="11AF0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试讲题目：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前后交叉韧带的位置、起止点及功能</w:t>
      </w:r>
    </w:p>
    <w:p w14:paraId="16A8A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参考教材:</w:t>
      </w:r>
      <w:r>
        <w:rPr>
          <w:rFonts w:hint="eastAsia" w:ascii="仿宋" w:hAnsi="仿宋" w:eastAsia="仿宋" w:cs="仿宋"/>
          <w:b w:val="0"/>
          <w:bCs/>
          <w:sz w:val="28"/>
          <w:szCs w:val="18"/>
          <w:highlight w:val="none"/>
          <w:lang w:val="en-US" w:eastAsia="zh-CN"/>
        </w:rPr>
        <w:t>《运动解剖学》，李世昌主编，高等教育出版社，2023年8月第12 次印刷，ISBN:9787040419221。</w:t>
      </w:r>
    </w:p>
    <w:p w14:paraId="2850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参考教辅：</w:t>
      </w:r>
      <w:r>
        <w:rPr>
          <w:rFonts w:hint="eastAsia" w:ascii="仿宋" w:hAnsi="仿宋" w:eastAsia="仿宋" w:cs="仿宋"/>
          <w:b w:val="0"/>
          <w:bCs/>
          <w:sz w:val="28"/>
          <w:szCs w:val="18"/>
          <w:highlight w:val="none"/>
          <w:lang w:val="en-US" w:eastAsia="zh-CN"/>
        </w:rPr>
        <w:t>《基础肌动学》第4版 保罗·杰克逊·曼斯菲尔德编著，北京科学技术出版社，2024年5月印刷，ISBN:9787571438104。</w:t>
      </w:r>
    </w:p>
    <w:p w14:paraId="39E7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其他事项：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提供试讲内容的完整教案。</w:t>
      </w:r>
    </w:p>
    <w:p w14:paraId="177F4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7EEE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心理健康教育专任教师</w:t>
      </w:r>
    </w:p>
    <w:p w14:paraId="5E5F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试讲题目：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激发生命动力——应对挫折与危机</w:t>
      </w:r>
    </w:p>
    <w:p w14:paraId="2E86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请结合理论设计一个团体辅导活动，并通过理论讲解和活动体验让学生理解遭遇挫折是不可避免的，培养学生积极面对挫折的态度，提高应对挫折的心理承受力。</w:t>
      </w:r>
    </w:p>
    <w:p w14:paraId="2BD8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参考教材：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《大学生心理健康教育》，覃干超，唐铮华主编，广西师范大学出版社，2024年8月第2次印刷，ISBN ：978-7-5598-6068-2。</w:t>
      </w:r>
    </w:p>
    <w:p w14:paraId="3C22F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其他事项：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提供试讲内容的完整教案。</w:t>
      </w:r>
    </w:p>
    <w:p w14:paraId="2C93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</w:pPr>
    </w:p>
    <w:p w14:paraId="7D943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</w:pPr>
    </w:p>
    <w:p w14:paraId="1DF33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休闲体育专任教师</w:t>
      </w:r>
    </w:p>
    <w:p w14:paraId="1B7B17E8">
      <w:pPr>
        <w:spacing w:line="360" w:lineRule="auto"/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一、试讲</w:t>
      </w:r>
    </w:p>
    <w:p w14:paraId="19F06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试讲题目：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青少年户外营地教育活动组织与实操</w:t>
      </w:r>
    </w:p>
    <w:p w14:paraId="37F91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结合休闲体育专项知识与技能，策划执行一场青少年户外营地活动。基本信息如下：1.时间：7月19—20日。2.地点：国内某户外营地。3.对象：10-12岁青少年。4.人数：50人（独立营）。5.项目：攀岩、定向、桨板、绳索技能。6.要求：活动需要带有探险性质，至少展示1项技能实操（上述项目中四选一）</w:t>
      </w:r>
    </w:p>
    <w:p w14:paraId="7BF4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参考教材：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《户外运动基础教程》，鹿志海、钱俊伟、徐鹏主编，高等教育出版社，2021年3月第一次印刷，</w:t>
      </w:r>
      <w:r>
        <w:rPr>
          <w:rFonts w:hint="eastAsia" w:ascii="仿宋" w:hAnsi="仿宋" w:eastAsia="仿宋" w:cs="仿宋"/>
          <w:b w:val="0"/>
          <w:bCs/>
          <w:sz w:val="28"/>
          <w:szCs w:val="18"/>
          <w:highlight w:val="none"/>
          <w:lang w:val="en-US" w:eastAsia="zh-CN"/>
        </w:rPr>
        <w:t>ISBN：978-7-04-054974-4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。</w:t>
      </w:r>
    </w:p>
    <w:p w14:paraId="2010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其他事项：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1.提供试讲内容的完整教案。2.试讲器材由教师自行准备。</w:t>
      </w:r>
    </w:p>
    <w:p w14:paraId="5560942C">
      <w:pPr>
        <w:spacing w:line="360" w:lineRule="auto"/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二、技能测试</w:t>
      </w:r>
    </w:p>
    <w:p w14:paraId="6F99AF34">
      <w:pPr>
        <w:spacing w:line="360" w:lineRule="auto"/>
        <w:ind w:firstLine="640" w:firstLineChars="200"/>
        <w:jc w:val="both"/>
        <w:rPr>
          <w:rFonts w:hint="default" w:ascii="仿宋_GB2312" w:hAnsi="方正小标宋简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b w:val="0"/>
          <w:bCs w:val="0"/>
          <w:sz w:val="32"/>
          <w:szCs w:val="32"/>
          <w:lang w:val="en-US" w:eastAsia="zh-CN"/>
        </w:rPr>
        <w:t>百米定向（男、女）</w:t>
      </w:r>
    </w:p>
    <w:p w14:paraId="22AE2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</w:p>
    <w:p w14:paraId="19FF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社会体育专任教师</w:t>
      </w:r>
    </w:p>
    <w:p w14:paraId="4A40F4D3">
      <w:pPr>
        <w:spacing w:line="360" w:lineRule="auto"/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一、试讲</w:t>
      </w:r>
    </w:p>
    <w:p w14:paraId="0165C4A2">
      <w:pPr>
        <w:ind w:firstLine="643" w:firstLineChars="200"/>
        <w:jc w:val="both"/>
        <w:rPr>
          <w:rFonts w:ascii="仿宋" w:hAnsi="仿宋" w:eastAsia="仿宋" w:cs="仿宋"/>
          <w:b w:val="0"/>
          <w:bCs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试讲题目</w:t>
      </w:r>
      <w:r>
        <w:rPr>
          <w:rFonts w:hint="eastAsia" w:ascii="仿宋" w:hAnsi="仿宋" w:eastAsia="仿宋" w:cs="仿宋"/>
          <w:b w:val="0"/>
          <w:bCs/>
          <w:sz w:val="32"/>
          <w:szCs w:val="20"/>
        </w:rPr>
        <w:t>：某专项运动健身方案实例应用</w:t>
      </w:r>
    </w:p>
    <w:p w14:paraId="38352AE2">
      <w:pPr>
        <w:ind w:firstLine="640" w:firstLineChars="200"/>
        <w:jc w:val="both"/>
        <w:rPr>
          <w:rFonts w:ascii="仿宋" w:hAnsi="仿宋" w:eastAsia="仿宋" w:cs="仿宋"/>
          <w:b w:val="0"/>
          <w:bCs/>
          <w:sz w:val="32"/>
          <w:szCs w:val="20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</w:rPr>
        <w:t>请从篮球、田径、跳绳、轮滑中选择一项，在规定的时间内，展示该项体育运动健身方案的实际应用。要求透彻分析和清晰讲解。</w:t>
      </w:r>
    </w:p>
    <w:p w14:paraId="6ABAE423">
      <w:pPr>
        <w:ind w:firstLine="643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参考</w:t>
      </w:r>
      <w:r>
        <w:rPr>
          <w:rFonts w:hint="eastAsia" w:ascii="仿宋" w:hAnsi="仿宋" w:eastAsia="仿宋" w:cs="仿宋"/>
          <w:sz w:val="32"/>
          <w:szCs w:val="20"/>
        </w:rPr>
        <w:t>教材：</w:t>
      </w:r>
      <w:r>
        <w:rPr>
          <w:rFonts w:hint="eastAsia" w:ascii="仿宋" w:hAnsi="仿宋" w:eastAsia="仿宋" w:cs="仿宋"/>
          <w:b w:val="0"/>
          <w:bCs/>
          <w:sz w:val="32"/>
          <w:szCs w:val="20"/>
        </w:rPr>
        <w:t>《社会体育指导员职业培训教材：公共理论（中高级）》（国家体育总局职业技能鉴定指导中心），高等教育出版社，201</w:t>
      </w:r>
      <w:r>
        <w:rPr>
          <w:rFonts w:ascii="仿宋" w:hAnsi="仿宋" w:eastAsia="仿宋" w:cs="仿宋"/>
          <w:b w:val="0"/>
          <w:bCs/>
          <w:sz w:val="32"/>
          <w:szCs w:val="20"/>
        </w:rPr>
        <w:t>8</w:t>
      </w:r>
      <w:r>
        <w:rPr>
          <w:rFonts w:hint="eastAsia" w:ascii="仿宋" w:hAnsi="仿宋" w:eastAsia="仿宋" w:cs="仿宋"/>
          <w:b w:val="0"/>
          <w:bCs/>
          <w:sz w:val="32"/>
          <w:szCs w:val="20"/>
        </w:rPr>
        <w:t>年1月第</w:t>
      </w:r>
      <w:r>
        <w:rPr>
          <w:rFonts w:ascii="仿宋" w:hAnsi="仿宋" w:eastAsia="仿宋" w:cs="仿宋"/>
          <w:b w:val="0"/>
          <w:bCs/>
          <w:sz w:val="32"/>
          <w:szCs w:val="20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20"/>
        </w:rPr>
        <w:t>版</w:t>
      </w:r>
      <w:r>
        <w:rPr>
          <w:rFonts w:hint="eastAsia" w:ascii="仿宋" w:hAnsi="仿宋" w:eastAsia="仿宋" w:cs="仿宋"/>
          <w:b w:val="0"/>
          <w:bCs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18"/>
          <w:highlight w:val="none"/>
          <w:lang w:val="en-US" w:eastAsia="zh-CN"/>
        </w:rPr>
        <w:t>ISBN：9787040482317</w:t>
      </w:r>
      <w:r>
        <w:rPr>
          <w:rFonts w:hint="eastAsia" w:ascii="仿宋" w:hAnsi="仿宋" w:eastAsia="仿宋" w:cs="仿宋"/>
          <w:b w:val="0"/>
          <w:bCs/>
          <w:sz w:val="32"/>
          <w:szCs w:val="20"/>
        </w:rPr>
        <w:t>。</w:t>
      </w:r>
    </w:p>
    <w:p w14:paraId="107E1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20"/>
        </w:rPr>
      </w:pPr>
      <w:r>
        <w:rPr>
          <w:rFonts w:hint="eastAsia" w:ascii="仿宋" w:hAnsi="仿宋" w:eastAsia="仿宋" w:cs="仿宋"/>
          <w:b/>
          <w:bCs w:val="0"/>
          <w:sz w:val="28"/>
          <w:szCs w:val="18"/>
          <w:lang w:val="en-US" w:eastAsia="zh-CN"/>
        </w:rPr>
        <w:t>其他事项：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1.提供试讲内容的完整教案。2.试讲器材由教师自行准备。</w:t>
      </w:r>
    </w:p>
    <w:p w14:paraId="46482501">
      <w:pPr>
        <w:spacing w:line="360" w:lineRule="auto"/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二、技能测试</w:t>
      </w:r>
    </w:p>
    <w:p w14:paraId="299DE634">
      <w:pPr>
        <w:ind w:firstLine="640" w:firstLineChars="200"/>
        <w:jc w:val="both"/>
        <w:rPr>
          <w:rFonts w:hint="default" w:ascii="仿宋" w:hAnsi="仿宋" w:eastAsia="仿宋" w:cs="仿宋"/>
          <w:b w:val="0"/>
          <w:bCs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3分钟技能展示，项目内容自编，器材自备。</w:t>
      </w:r>
    </w:p>
    <w:p w14:paraId="61FF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融媒体中心干事</w:t>
      </w:r>
    </w:p>
    <w:p w14:paraId="7EB30E06">
      <w:pPr>
        <w:jc w:val="center"/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（实操：短视频剪辑）</w:t>
      </w:r>
    </w:p>
    <w:p w14:paraId="2C7F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  <w:t>一、题目背景</w:t>
      </w:r>
    </w:p>
    <w:p w14:paraId="71F74775"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你是一名融媒体中心干事，学校近期要开展“学校生活”主题宣传活动，旨在通过短视频的形式，展示学校丰富多彩的生活，吸引更多人了解和关注学校。现提供一个素材库，素材库中的素材均为高清视频片段，时长不等，总时长约为30分钟。请你在给定的素材库中进行剪辑，制作一条时长为60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90秒的短视频，主题为“学校生活”。</w:t>
      </w:r>
    </w:p>
    <w:p w14:paraId="653E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18"/>
          <w:lang w:val="en-US" w:eastAsia="zh-CN"/>
        </w:rPr>
        <w:t>二、实操要求</w:t>
      </w:r>
    </w:p>
    <w:p w14:paraId="52ACD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（一）主题明确</w:t>
      </w:r>
    </w:p>
    <w:p w14:paraId="5FA27F17"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短视频需紧扣“学校生活”主题，突出学校特色和校园活力，展现学生在学习、生活、训练、比赛、活动中的精神风貌。避免素材堆砌，确保内容围绕主题展开，传递出积极向上的校园文化氛围。</w:t>
      </w:r>
    </w:p>
    <w:p w14:paraId="09AD4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）剪辑技巧</w:t>
      </w:r>
    </w:p>
    <w:p w14:paraId="136A8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1.镜头衔接：确保镜头之间的过渡自然流畅，避免突兀感。例如：使用相似元素进行转场（如从一个场景的特写切换到另一个场景的特写）；利用音乐节奏或声音进行转场，增强连贯性。</w:t>
      </w:r>
    </w:p>
    <w:p w14:paraId="495B3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特效与字幕：适当添加特效（如慢动作、快进、色彩调整等）来突出重点画面，增强视觉效果。添加字幕或旁白，对关键信息进行说明或强调，例如在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场景中添加“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的田径场”等字幕。</w:t>
      </w:r>
    </w:p>
    <w:p w14:paraId="2EDD6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音频处理：选择合适的背景音乐，与视频内容风格相匹配，增强氛围感。对素材中的现场音进行降噪处理，确保音频清晰可听。</w:t>
      </w:r>
    </w:p>
    <w:p w14:paraId="31313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）输出格式</w:t>
      </w:r>
    </w:p>
    <w:p w14:paraId="7F790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输出视频格式为MP4，分辨率不低于1080p，帧率为25fps。</w:t>
      </w:r>
    </w:p>
    <w:p w14:paraId="3D65D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三、作品说明</w:t>
      </w:r>
    </w:p>
    <w:p w14:paraId="6FA87C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本视频以学校生活为主题，通过5分钟以内的讲解，阐述创作思路，包括故事线设计、素材选择、剪辑技巧及创意亮点，突出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特色与校园活力。</w:t>
      </w:r>
    </w:p>
    <w:p w14:paraId="6652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104F7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15746-D084-4AD9-A69D-E839A2CF3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5875CB6-7713-42F2-ABC2-59D3D42C8F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E581FF-8326-4536-B60B-7190C1CA5CFC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099D500-80C8-4E89-A7BF-32B10E7928ED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B36383A4-8A3B-4056-907A-26B88B8CB8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76DF3A-4698-499E-83E4-92D7D6DD073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36EBF0C-2B9A-42E8-99EC-F95B60E279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ECDE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B955C3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55C3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887" w:hanging="567"/>
      </w:pPr>
      <w:rPr>
        <w:rFonts w:hint="default" w:ascii="仿宋_GB2312" w:hAnsi="Arial Black" w:eastAsia="仿宋_GB2312"/>
        <w:i w:val="0"/>
        <w:iCs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仿宋_GB2312" w:eastAsia="仿宋_GB2312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GExYzBiOGRiZGFmOTU0ZmIzZjkwNzljNDZlYjAifQ=="/>
  </w:docVars>
  <w:rsids>
    <w:rsidRoot w:val="00000000"/>
    <w:rsid w:val="05087238"/>
    <w:rsid w:val="05656433"/>
    <w:rsid w:val="111B6540"/>
    <w:rsid w:val="128E2485"/>
    <w:rsid w:val="14444D5E"/>
    <w:rsid w:val="21792C72"/>
    <w:rsid w:val="252D790B"/>
    <w:rsid w:val="2EA01B06"/>
    <w:rsid w:val="30CC2BEA"/>
    <w:rsid w:val="35E20BA9"/>
    <w:rsid w:val="373F4487"/>
    <w:rsid w:val="38237860"/>
    <w:rsid w:val="3C41513B"/>
    <w:rsid w:val="40BA797D"/>
    <w:rsid w:val="4DF3288D"/>
    <w:rsid w:val="50914C2B"/>
    <w:rsid w:val="5A9A7C8F"/>
    <w:rsid w:val="5B377F26"/>
    <w:rsid w:val="688A5584"/>
    <w:rsid w:val="6D185315"/>
    <w:rsid w:val="7ACA63CC"/>
    <w:rsid w:val="7CBF7A2E"/>
    <w:rsid w:val="7E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宋体"/>
      <w:b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pacing w:before="240" w:after="120"/>
      <w:jc w:val="center"/>
      <w:outlineLvl w:val="0"/>
    </w:pPr>
    <w:rPr>
      <w:rFonts w:ascii="Arial Black" w:hAnsi="Arial Black" w:eastAsia="宋体"/>
      <w:kern w:val="28"/>
      <w:sz w:val="44"/>
      <w:lang w:bidi="he-IL"/>
    </w:rPr>
  </w:style>
  <w:style w:type="paragraph" w:styleId="3">
    <w:name w:val="heading 2"/>
    <w:basedOn w:val="1"/>
    <w:next w:val="1"/>
    <w:link w:val="11"/>
    <w:qFormat/>
    <w:uiPriority w:val="0"/>
    <w:pPr>
      <w:keepNext/>
      <w:numPr>
        <w:ilvl w:val="1"/>
        <w:numId w:val="1"/>
      </w:numPr>
      <w:spacing w:line="240" w:lineRule="atLeast"/>
      <w:ind w:left="887" w:hanging="567"/>
      <w:outlineLvl w:val="1"/>
    </w:pPr>
    <w:rPr>
      <w:rFonts w:ascii="Arial Black" w:hAnsi="Arial Black" w:eastAsia="宋体"/>
      <w:kern w:val="28"/>
      <w:sz w:val="28"/>
      <w:lang w:bidi="he-IL"/>
    </w:rPr>
  </w:style>
  <w:style w:type="paragraph" w:styleId="4">
    <w:name w:val="heading 3"/>
    <w:basedOn w:val="1"/>
    <w:next w:val="5"/>
    <w:link w:val="12"/>
    <w:qFormat/>
    <w:uiPriority w:val="0"/>
    <w:pPr>
      <w:keepNext/>
      <w:numPr>
        <w:ilvl w:val="2"/>
        <w:numId w:val="1"/>
      </w:numPr>
      <w:outlineLvl w:val="2"/>
    </w:pPr>
    <w:rPr>
      <w:rFonts w:ascii="Arial Black" w:hAnsi="Arial Black" w:eastAsia="宋体"/>
      <w:spacing w:val="-5"/>
      <w:sz w:val="28"/>
      <w:lang w:bidi="he-IL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Char1"/>
    <w:link w:val="3"/>
    <w:qFormat/>
    <w:uiPriority w:val="0"/>
    <w:rPr>
      <w:rFonts w:ascii="Arial Black" w:hAnsi="Arial Black" w:eastAsia="宋体"/>
      <w:kern w:val="28"/>
      <w:sz w:val="28"/>
      <w:lang w:bidi="he-IL"/>
    </w:rPr>
  </w:style>
  <w:style w:type="character" w:customStyle="1" w:styleId="12">
    <w:name w:val="标题 3 Char"/>
    <w:link w:val="4"/>
    <w:qFormat/>
    <w:uiPriority w:val="0"/>
    <w:rPr>
      <w:rFonts w:ascii="Arial Black" w:hAnsi="Arial Black" w:eastAsia="宋体"/>
      <w:spacing w:val="-5"/>
      <w:sz w:val="28"/>
      <w:lang w:bidi="he-IL"/>
    </w:rPr>
  </w:style>
  <w:style w:type="character" w:customStyle="1" w:styleId="13">
    <w:name w:val="标题 1 Char"/>
    <w:link w:val="2"/>
    <w:qFormat/>
    <w:uiPriority w:val="0"/>
    <w:rPr>
      <w:rFonts w:ascii="Arial Black" w:hAnsi="Arial Black" w:eastAsia="宋体"/>
      <w:b/>
      <w:kern w:val="28"/>
      <w:sz w:val="32"/>
      <w:lang w:bidi="he-IL"/>
    </w:rPr>
  </w:style>
  <w:style w:type="paragraph" w:customStyle="1" w:styleId="14">
    <w:name w:val="样式1"/>
    <w:basedOn w:val="1"/>
    <w:qFormat/>
    <w:uiPriority w:val="0"/>
    <w:pPr>
      <w:keepNext/>
      <w:tabs>
        <w:tab w:val="left" w:pos="425"/>
      </w:tabs>
      <w:spacing w:before="240" w:after="120"/>
      <w:jc w:val="center"/>
      <w:outlineLvl w:val="0"/>
    </w:pPr>
    <w:rPr>
      <w:rFonts w:hint="eastAsia" w:ascii="Arial Black" w:hAnsi="Arial Black" w:eastAsia="宋体"/>
      <w:kern w:val="28"/>
      <w:sz w:val="44"/>
      <w:lang w:bidi="he-IL"/>
    </w:rPr>
  </w:style>
  <w:style w:type="paragraph" w:customStyle="1" w:styleId="15">
    <w:name w:val="样式3"/>
    <w:basedOn w:val="1"/>
    <w:qFormat/>
    <w:uiPriority w:val="0"/>
    <w:pPr>
      <w:jc w:val="left"/>
    </w:pPr>
    <w:rPr>
      <w:rFonts w:hint="eastAsia" w:ascii="宋体" w:hAnsi="宋体" w:eastAsia="微软雅黑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1426</Words>
  <Characters>1568</Characters>
  <Paragraphs>98</Paragraphs>
  <TotalTime>3</TotalTime>
  <ScaleCrop>false</ScaleCrop>
  <LinksUpToDate>false</LinksUpToDate>
  <CharactersWithSpaces>1575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2021-12-31T01:07:00Z</dcterms:created>
  <dc:creator>Think</dc:creator>
  <cp:lastModifiedBy>風和</cp:lastModifiedBy>
  <cp:lastPrinted>2025-06-17T02:58:00Z</cp:lastPrinted>
  <dcterms:modified xsi:type="dcterms:W3CDTF">2025-06-19T03:21:15Z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1EB2C3CBD80E480A9D23CDAF11EC72FF_13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