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附件3          </w:t>
      </w:r>
    </w:p>
    <w:p>
      <w:pPr>
        <w:spacing w:line="580" w:lineRule="exact"/>
        <w:ind w:firstLine="3080" w:firstLineChars="700"/>
        <w:rPr>
          <w:rFonts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参赛承诺书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为保证广西足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赛事在安全、健康的环境下正常进行，共同营造出公平的竞赛环境，作为参赛球队自愿报名参加本次比赛，并郑重承诺：</w:t>
      </w:r>
    </w:p>
    <w:p>
      <w:pPr>
        <w:spacing w:line="490" w:lineRule="exact"/>
        <w:ind w:firstLine="160" w:firstLineChars="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一、尊重规则、尊重对手，尊重裁判，尊重观众，遵守比赛纪律。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二、诚实比赛，共同创造良好的公平竞赛环境。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三、遵守中国足协、广西足协纪律准则和处罚规定，按照赛事规程和相关文件规定组织参加比赛；无条件服从组委会做出的任何决定。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四、严格执行《2020年广西足球赛事防疫专项工作方案》，履行《参赛承诺书》；根据国家和地方的防疫要求做好赛事防疫工作；如有违规违纪，接受组委会和纪律委员会作出的纪律处罚决定。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五、参赛球队和个人自行承担在参赛期间产生的法律责任，与主办方、承办方、协办方和场地方无关。同时如球队出现防疫问题，由球队承担责任。</w:t>
      </w:r>
    </w:p>
    <w:p>
      <w:pPr>
        <w:spacing w:line="490" w:lineRule="exact"/>
        <w:ind w:firstLine="160" w:firstLineChars="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六、所有教练员和队员赛前购买人身意外保险，赛前提交体检报告；如出现意外伤害均由保险公司和个人负责，与主办方、承办方、协办方无关。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七、无条件服从赛事主办方相关商务规定和主场赛场布置和管理，协助组委会做好各项合作单位的服务工作。</w:t>
      </w:r>
    </w:p>
    <w:p>
      <w:pPr>
        <w:spacing w:line="4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八、各参赛球队以身作则，遵守本承诺书的各项要求，保证比赛顺利进行。</w:t>
      </w:r>
    </w:p>
    <w:p>
      <w:pPr>
        <w:spacing w:line="49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（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val="en-US" w:eastAsia="zh-CN"/>
        </w:rPr>
        <w:t>体育行政主管部门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）盖章：    </w:t>
      </w:r>
    </w:p>
    <w:p>
      <w:pPr>
        <w:spacing w:line="49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90" w:lineRule="exact"/>
        <w:ind w:firstLine="6080" w:firstLineChars="19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05F0"/>
    <w:rsid w:val="62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2020-09-14T07:10:00Z</dcterms:created>
  <dc:creator>寻己</dc:creator>
  <cp:lastModifiedBy>寻己</cp:lastModifiedBy>
  <dcterms:modified xsi:type="dcterms:W3CDTF">2020-09-14T07:10:06Z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