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570"/>
        <w:rPr>
          <w:rFonts w:hint="eastAsia" w:ascii="方正兰亭超细黑简体" w:eastAsia="方正兰亭超细黑简体" w:cs="Times New Roman"/>
        </w:rPr>
      </w:pPr>
      <w:r>
        <w:rPr>
          <w:rFonts w:hint="eastAsia" w:ascii="方正兰亭超细黑简体" w:eastAsia="方正兰亭超细黑简体" w:cs="Times New Roman"/>
        </w:rPr>
        <w:t>广西壮族自治区体育后备人才基地</w:t>
      </w:r>
    </w:p>
    <w:p>
      <w:pPr>
        <w:rPr>
          <w:rFonts w:hint="eastAsia" w:ascii="Calibri" w:hAnsi="Calibri" w:cs="Times New Roman"/>
        </w:rPr>
      </w:pPr>
    </w:p>
    <w:p>
      <w:pPr>
        <w:rPr>
          <w:rFonts w:hint="eastAsia" w:ascii="Calibri" w:hAnsi="Calibri" w:cs="Times New Roman"/>
        </w:rPr>
      </w:pPr>
    </w:p>
    <w:p>
      <w:pPr>
        <w:pStyle w:val="3"/>
        <w:rPr>
          <w:rFonts w:hint="eastAsia" w:ascii="方正兰亭超细黑简体" w:hAnsi="Calibri" w:eastAsia="方正兰亭超细黑简体" w:cs="Times New Roman"/>
          <w:sz w:val="52"/>
        </w:rPr>
      </w:pPr>
    </w:p>
    <w:p>
      <w:pPr>
        <w:pStyle w:val="3"/>
        <w:spacing w:line="780" w:lineRule="exact"/>
        <w:rPr>
          <w:rFonts w:hint="eastAsia" w:ascii="方正兰亭超细黑简体" w:hAnsi="Calibri" w:eastAsia="方正兰亭超细黑简体" w:cs="Times New Roman"/>
          <w:sz w:val="72"/>
          <w:szCs w:val="72"/>
        </w:rPr>
      </w:pPr>
      <w:r>
        <w:rPr>
          <w:rFonts w:hint="eastAsia" w:ascii="方正兰亭超细黑简体" w:hAnsi="Calibri" w:eastAsia="方正兰亭超细黑简体" w:cs="Times New Roman"/>
          <w:sz w:val="72"/>
          <w:szCs w:val="72"/>
        </w:rPr>
        <w:t>认 定 申 报 表</w:t>
      </w:r>
    </w:p>
    <w:p>
      <w:pPr>
        <w:ind w:left="640"/>
        <w:rPr>
          <w:rFonts w:hint="eastAsia" w:ascii="Calibri" w:hAnsi="Calibri" w:cs="Times New Roman"/>
        </w:rPr>
      </w:pPr>
    </w:p>
    <w:p>
      <w:pPr>
        <w:ind w:left="640"/>
        <w:rPr>
          <w:rFonts w:hint="eastAsia" w:ascii="Calibri" w:hAnsi="Calibri" w:cs="Times New Roman"/>
        </w:rPr>
      </w:pPr>
    </w:p>
    <w:p>
      <w:pPr>
        <w:ind w:left="640"/>
        <w:rPr>
          <w:rFonts w:hint="eastAsia" w:ascii="Calibri" w:hAnsi="Calibri" w:cs="Times New Roman"/>
        </w:rPr>
      </w:pPr>
    </w:p>
    <w:p>
      <w:pPr>
        <w:rPr>
          <w:rFonts w:hint="eastAsia" w:ascii="Calibri" w:hAnsi="Calibri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2"/>
        <w:gridCol w:w="4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  <w:sz w:val="32"/>
                <w:szCs w:val="32"/>
              </w:rPr>
            </w:pPr>
            <w:r>
              <w:rPr>
                <w:rFonts w:hint="eastAsia" w:hAnsi="Calibri" w:cs="Times New Roman"/>
                <w:b/>
                <w:sz w:val="32"/>
                <w:szCs w:val="32"/>
              </w:rPr>
              <w:t>申报单位</w:t>
            </w:r>
          </w:p>
        </w:tc>
        <w:tc>
          <w:tcPr>
            <w:tcW w:w="4409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  <w:sz w:val="32"/>
                <w:szCs w:val="32"/>
              </w:rPr>
            </w:pPr>
            <w:r>
              <w:rPr>
                <w:rFonts w:hint="eastAsia" w:hAnsi="Calibri" w:cs="Times New Roman"/>
                <w:b/>
                <w:sz w:val="32"/>
                <w:szCs w:val="32"/>
              </w:rPr>
              <w:t>上级主管单位</w:t>
            </w:r>
          </w:p>
        </w:tc>
        <w:tc>
          <w:tcPr>
            <w:tcW w:w="4409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  <w:sz w:val="32"/>
                <w:szCs w:val="32"/>
              </w:rPr>
            </w:pPr>
            <w:r>
              <w:rPr>
                <w:rFonts w:hint="eastAsia" w:hAnsi="Calibri" w:cs="Times New Roman"/>
                <w:b/>
                <w:sz w:val="32"/>
                <w:szCs w:val="32"/>
              </w:rPr>
              <w:t>填表时间</w:t>
            </w:r>
          </w:p>
        </w:tc>
        <w:tc>
          <w:tcPr>
            <w:tcW w:w="4409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  <w:sz w:val="32"/>
                <w:szCs w:val="32"/>
              </w:rPr>
            </w:pPr>
            <w:r>
              <w:rPr>
                <w:rFonts w:hint="eastAsia" w:hAnsi="Calibri" w:cs="Times New Roman"/>
                <w:b/>
                <w:spacing w:val="-23"/>
                <w:sz w:val="32"/>
                <w:szCs w:val="32"/>
              </w:rPr>
              <w:t>所属市体育行政主管部门审核</w:t>
            </w:r>
          </w:p>
        </w:tc>
        <w:tc>
          <w:tcPr>
            <w:tcW w:w="4409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pStyle w:val="7"/>
              <w:rPr>
                <w:rFonts w:hint="eastAsia" w:hAnsi="Calibri" w:cs="Times New Roman"/>
                <w:sz w:val="32"/>
                <w:szCs w:val="32"/>
              </w:rPr>
            </w:pPr>
            <w:r>
              <w:rPr>
                <w:rFonts w:hint="eastAsia" w:hAnsi="Calibri" w:cs="Times New Roman"/>
                <w:sz w:val="32"/>
                <w:szCs w:val="32"/>
              </w:rPr>
              <w:t>（章）</w:t>
            </w:r>
          </w:p>
        </w:tc>
      </w:tr>
    </w:tbl>
    <w:p>
      <w:pPr>
        <w:ind w:left="640"/>
        <w:rPr>
          <w:rFonts w:hint="eastAsia" w:ascii="Calibri" w:hAnsi="Calibri" w:cs="Times New Roman"/>
        </w:rPr>
      </w:pPr>
    </w:p>
    <w:p>
      <w:pPr>
        <w:ind w:left="640"/>
        <w:rPr>
          <w:rFonts w:hint="eastAsia" w:ascii="Calibri" w:hAnsi="Calibri" w:cs="Times New Roman"/>
        </w:rPr>
      </w:pPr>
    </w:p>
    <w:p>
      <w:pPr>
        <w:rPr>
          <w:rFonts w:hint="eastAsia" w:ascii="Calibri" w:hAnsi="Calibri" w:cs="Times New Roman"/>
        </w:rPr>
      </w:pPr>
    </w:p>
    <w:p>
      <w:pPr>
        <w:rPr>
          <w:rFonts w:hint="eastAsia" w:ascii="Calibri" w:hAnsi="Calibri" w:cs="Times New Roman"/>
        </w:rPr>
      </w:pPr>
    </w:p>
    <w:p>
      <w:pPr>
        <w:pStyle w:val="2"/>
        <w:rPr>
          <w:rFonts w:cs="Times New Roman"/>
          <w:sz w:val="36"/>
          <w:szCs w:val="36"/>
        </w:rPr>
      </w:pPr>
      <w:r>
        <w:rPr>
          <w:rFonts w:hint="eastAsia" w:cs="Times New Roman"/>
          <w:sz w:val="36"/>
          <w:szCs w:val="36"/>
        </w:rPr>
        <w:t>广西壮族自治区体育局青少年体育处制</w:t>
      </w: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基本情况统计表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00"/>
        <w:gridCol w:w="480"/>
        <w:gridCol w:w="232"/>
        <w:gridCol w:w="74"/>
        <w:gridCol w:w="519"/>
        <w:gridCol w:w="455"/>
        <w:gridCol w:w="372"/>
        <w:gridCol w:w="108"/>
        <w:gridCol w:w="485"/>
        <w:gridCol w:w="24"/>
        <w:gridCol w:w="291"/>
        <w:gridCol w:w="278"/>
        <w:gridCol w:w="362"/>
        <w:gridCol w:w="160"/>
        <w:gridCol w:w="71"/>
        <w:gridCol w:w="327"/>
        <w:gridCol w:w="266"/>
        <w:gridCol w:w="136"/>
        <w:gridCol w:w="460"/>
        <w:gridCol w:w="500"/>
        <w:gridCol w:w="13"/>
        <w:gridCol w:w="369"/>
        <w:gridCol w:w="223"/>
        <w:gridCol w:w="52"/>
        <w:gridCol w:w="528"/>
        <w:gridCol w:w="95"/>
        <w:gridCol w:w="209"/>
        <w:gridCol w:w="276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174" w:type="dxa"/>
            <w:gridSpan w:val="5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单位全称</w:t>
            </w:r>
          </w:p>
        </w:tc>
        <w:tc>
          <w:tcPr>
            <w:tcW w:w="7150" w:type="dxa"/>
            <w:gridSpan w:val="25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174" w:type="dxa"/>
            <w:gridSpan w:val="5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批准成立时间及文号</w:t>
            </w:r>
          </w:p>
        </w:tc>
        <w:tc>
          <w:tcPr>
            <w:tcW w:w="3452" w:type="dxa"/>
            <w:gridSpan w:val="1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744" w:type="dxa"/>
            <w:gridSpan w:val="6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组织机构代码</w:t>
            </w:r>
          </w:p>
        </w:tc>
        <w:tc>
          <w:tcPr>
            <w:tcW w:w="1954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174" w:type="dxa"/>
            <w:gridSpan w:val="5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法定代表人</w:t>
            </w:r>
          </w:p>
        </w:tc>
        <w:tc>
          <w:tcPr>
            <w:tcW w:w="3452" w:type="dxa"/>
            <w:gridSpan w:val="1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744" w:type="dxa"/>
            <w:gridSpan w:val="6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办公电话</w:t>
            </w:r>
          </w:p>
        </w:tc>
        <w:tc>
          <w:tcPr>
            <w:tcW w:w="1954" w:type="dxa"/>
            <w:gridSpan w:val="7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174" w:type="dxa"/>
            <w:gridSpan w:val="5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详细地址及邮政编码</w:t>
            </w:r>
          </w:p>
        </w:tc>
        <w:tc>
          <w:tcPr>
            <w:tcW w:w="7150" w:type="dxa"/>
            <w:gridSpan w:val="25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经</w:t>
            </w:r>
          </w:p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费</w:t>
            </w:r>
          </w:p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保</w:t>
            </w:r>
          </w:p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障</w:t>
            </w:r>
          </w:p>
        </w:tc>
        <w:tc>
          <w:tcPr>
            <w:tcW w:w="25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  <w:b/>
              </w:rPr>
              <w:t>项  目</w:t>
            </w: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2016年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2017年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2018年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2019年</w:t>
            </w:r>
          </w:p>
        </w:tc>
        <w:tc>
          <w:tcPr>
            <w:tcW w:w="128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运动员总数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</w:p>
        </w:tc>
        <w:tc>
          <w:tcPr>
            <w:tcW w:w="2560" w:type="dxa"/>
            <w:gridSpan w:val="6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专项训练经费投入</w:t>
            </w:r>
          </w:p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（万元/年）</w:t>
            </w: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8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教职工总数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</w:p>
        </w:tc>
        <w:tc>
          <w:tcPr>
            <w:tcW w:w="25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  <w:b/>
              </w:rPr>
              <w:t>伙食补助（元/人/日）</w:t>
            </w: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80" w:type="dxa"/>
            <w:gridSpan w:val="6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是否承担文化教学任务</w:t>
            </w:r>
          </w:p>
        </w:tc>
        <w:tc>
          <w:tcPr>
            <w:tcW w:w="1056" w:type="dxa"/>
            <w:gridSpan w:val="3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</w:p>
        </w:tc>
        <w:tc>
          <w:tcPr>
            <w:tcW w:w="25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  <w:b/>
              </w:rPr>
              <w:t>服装补助（元/人/年）</w:t>
            </w:r>
          </w:p>
        </w:tc>
        <w:tc>
          <w:tcPr>
            <w:tcW w:w="989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80" w:type="dxa"/>
            <w:gridSpan w:val="6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56" w:type="dxa"/>
            <w:gridSpan w:val="3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开设自治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区运动会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大项数目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以及在校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学生总数</w:t>
            </w: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  <w:b/>
              </w:rPr>
              <w:t>（含附设班）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序号</w:t>
            </w:r>
          </w:p>
        </w:tc>
        <w:tc>
          <w:tcPr>
            <w:tcW w:w="1760" w:type="dxa"/>
            <w:gridSpan w:val="6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项目</w:t>
            </w:r>
          </w:p>
        </w:tc>
        <w:tc>
          <w:tcPr>
            <w:tcW w:w="160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人数</w:t>
            </w:r>
          </w:p>
        </w:tc>
        <w:tc>
          <w:tcPr>
            <w:tcW w:w="800" w:type="dxa"/>
            <w:gridSpan w:val="4"/>
            <w:vMerge w:val="restart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序</w:t>
            </w:r>
          </w:p>
          <w:p>
            <w:pPr>
              <w:pStyle w:val="7"/>
              <w:wordWrap w:val="0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号</w:t>
            </w:r>
          </w:p>
        </w:tc>
        <w:tc>
          <w:tcPr>
            <w:tcW w:w="1617" w:type="dxa"/>
            <w:gridSpan w:val="6"/>
            <w:vMerge w:val="restart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项目</w:t>
            </w: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1760" w:type="dxa"/>
            <w:gridSpan w:val="6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男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女</w:t>
            </w:r>
          </w:p>
        </w:tc>
        <w:tc>
          <w:tcPr>
            <w:tcW w:w="800" w:type="dxa"/>
            <w:gridSpan w:val="4"/>
            <w:vMerge w:val="continue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</w:p>
        </w:tc>
        <w:tc>
          <w:tcPr>
            <w:tcW w:w="1617" w:type="dxa"/>
            <w:gridSpan w:val="6"/>
            <w:vMerge w:val="continue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男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1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8</w:t>
            </w:r>
          </w:p>
        </w:tc>
        <w:tc>
          <w:tcPr>
            <w:tcW w:w="1617" w:type="dxa"/>
            <w:gridSpan w:val="6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2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9</w:t>
            </w:r>
          </w:p>
        </w:tc>
        <w:tc>
          <w:tcPr>
            <w:tcW w:w="1617" w:type="dxa"/>
            <w:gridSpan w:val="6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3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10</w:t>
            </w:r>
          </w:p>
        </w:tc>
        <w:tc>
          <w:tcPr>
            <w:tcW w:w="1617" w:type="dxa"/>
            <w:gridSpan w:val="6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4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11</w:t>
            </w:r>
          </w:p>
        </w:tc>
        <w:tc>
          <w:tcPr>
            <w:tcW w:w="1617" w:type="dxa"/>
            <w:gridSpan w:val="6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5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12</w:t>
            </w:r>
          </w:p>
        </w:tc>
        <w:tc>
          <w:tcPr>
            <w:tcW w:w="1617" w:type="dxa"/>
            <w:gridSpan w:val="6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6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13</w:t>
            </w:r>
          </w:p>
        </w:tc>
        <w:tc>
          <w:tcPr>
            <w:tcW w:w="1617" w:type="dxa"/>
            <w:gridSpan w:val="6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7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pStyle w:val="7"/>
              <w:wordWrap w:val="0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14</w:t>
            </w:r>
          </w:p>
        </w:tc>
        <w:tc>
          <w:tcPr>
            <w:tcW w:w="1617" w:type="dxa"/>
            <w:gridSpan w:val="6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pStyle w:val="7"/>
              <w:wordWrap w:val="0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88" w:type="dxa"/>
            <w:gridSpan w:val="2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教职工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人员结构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人数</w:t>
            </w:r>
          </w:p>
        </w:tc>
        <w:tc>
          <w:tcPr>
            <w:tcW w:w="2968" w:type="dxa"/>
            <w:gridSpan w:val="1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学历情况</w:t>
            </w:r>
          </w:p>
        </w:tc>
        <w:tc>
          <w:tcPr>
            <w:tcW w:w="2836" w:type="dxa"/>
            <w:gridSpan w:val="10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男</w:t>
            </w: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女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平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均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年龄</w:t>
            </w: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研</w:t>
            </w:r>
          </w:p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究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生</w:t>
            </w: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本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科</w:t>
            </w: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专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科</w:t>
            </w: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中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专</w:t>
            </w: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其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它</w:t>
            </w: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国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家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级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高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级</w:t>
            </w:r>
          </w:p>
        </w:tc>
        <w:tc>
          <w:tcPr>
            <w:tcW w:w="58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中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级</w:t>
            </w:r>
          </w:p>
        </w:tc>
        <w:tc>
          <w:tcPr>
            <w:tcW w:w="58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初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级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其</w:t>
            </w:r>
          </w:p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单位班子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8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8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教练员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8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8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pStyle w:val="7"/>
              <w:jc w:val="distribute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文化课教师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80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80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认定申请报告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7" w:hRule="atLeast"/>
        </w:trPr>
        <w:tc>
          <w:tcPr>
            <w:tcW w:w="9087" w:type="dxa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87" w:type="dxa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要求3500字以内。</w:t>
            </w: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专项训练设施设备表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014"/>
        <w:gridCol w:w="8"/>
        <w:gridCol w:w="916"/>
        <w:gridCol w:w="587"/>
        <w:gridCol w:w="469"/>
        <w:gridCol w:w="1023"/>
        <w:gridCol w:w="333"/>
        <w:gridCol w:w="754"/>
        <w:gridCol w:w="905"/>
        <w:gridCol w:w="1056"/>
        <w:gridCol w:w="1096"/>
        <w:gridCol w:w="10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219" w:type="dxa"/>
            <w:gridSpan w:val="5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专项训练设施（平方米）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设施设备总值（万元）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专项训练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场馆名称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规定面积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（平方米）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实有面积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（平方米）</w:t>
            </w: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主要设施设备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场馆建设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时间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是否自治区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布局重点项目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048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自评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结果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应有数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实有数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完好数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宋体" w:cs="Times New Roman"/>
                <w:b/>
                <w:szCs w:val="21"/>
              </w:rPr>
              <w:t>器材完全满足的项目数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复评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结果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应有数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实有数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完好数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宋体" w:cs="Times New Roman"/>
                <w:b/>
                <w:szCs w:val="21"/>
              </w:rPr>
              <w:t>器材完全满足的项目数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7"/>
        <w:jc w:val="left"/>
        <w:rPr>
          <w:rFonts w:hAnsi="Calibri" w:cs="Times New Roman"/>
        </w:rPr>
      </w:pPr>
      <w:r>
        <w:rPr>
          <w:rFonts w:hint="eastAsia" w:hAnsi="Calibri" w:cs="Times New Roman"/>
          <w:szCs w:val="21"/>
        </w:rPr>
        <w:t>注：“应有数”指</w:t>
      </w:r>
      <w:r>
        <w:rPr>
          <w:rFonts w:hint="eastAsia" w:hAnsi="宋体" w:cs="Times New Roman"/>
          <w:szCs w:val="21"/>
        </w:rPr>
        <w:t>学校开设项目</w:t>
      </w:r>
      <w:r>
        <w:rPr>
          <w:rFonts w:hint="eastAsia" w:hAnsi="Calibri" w:cs="Times New Roman"/>
          <w:szCs w:val="21"/>
        </w:rPr>
        <w:t>应有的场地数量；“实有数”指</w:t>
      </w:r>
      <w:r>
        <w:rPr>
          <w:rFonts w:hint="eastAsia" w:hAnsi="宋体" w:cs="Times New Roman"/>
          <w:szCs w:val="21"/>
        </w:rPr>
        <w:t>学校实际拥有的场地</w:t>
      </w:r>
      <w:r>
        <w:rPr>
          <w:rFonts w:hint="eastAsia" w:hAnsi="Calibri" w:cs="Times New Roman"/>
          <w:szCs w:val="21"/>
        </w:rPr>
        <w:t>数量（按项目计）</w:t>
      </w:r>
      <w:r>
        <w:rPr>
          <w:rFonts w:hint="eastAsia" w:hAnsi="宋体" w:cs="Times New Roman"/>
          <w:szCs w:val="21"/>
        </w:rPr>
        <w:t>；“</w:t>
      </w:r>
      <w:r>
        <w:rPr>
          <w:rFonts w:hint="eastAsia" w:hAnsi="Calibri" w:cs="Times New Roman"/>
        </w:rPr>
        <w:t>完好数”指</w:t>
      </w:r>
      <w:r>
        <w:rPr>
          <w:rFonts w:hint="eastAsia" w:hAnsi="宋体" w:cs="Times New Roman"/>
          <w:szCs w:val="21"/>
        </w:rPr>
        <w:t>具有能保证全天候训练，符合比赛规则，</w:t>
      </w:r>
      <w:r>
        <w:rPr>
          <w:rFonts w:hint="eastAsia" w:hAnsi="宋体" w:cs="Times New Roman"/>
          <w:spacing w:val="-6"/>
          <w:szCs w:val="21"/>
        </w:rPr>
        <w:t>设施较先进，通风、采光、照明条件好的训练</w:t>
      </w:r>
      <w:r>
        <w:rPr>
          <w:rFonts w:hint="eastAsia" w:hAnsi="宋体" w:cs="Times New Roman"/>
          <w:szCs w:val="21"/>
        </w:rPr>
        <w:t>场地的项目数；“器材完全满足的项目数”指训练器材齐全、完整，能保证训练需要的项目数。</w:t>
      </w: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  <w:sz w:val="21"/>
          <w:szCs w:val="21"/>
        </w:rPr>
        <w:br w:type="page"/>
      </w:r>
      <w:r>
        <w:rPr>
          <w:rFonts w:hint="eastAsia" w:hAnsi="Calibri" w:cs="Times New Roman"/>
        </w:rPr>
        <w:t>科研医务设施设备表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4347"/>
        <w:gridCol w:w="160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科研所（室）面积</w:t>
            </w:r>
          </w:p>
          <w:p>
            <w:pPr>
              <w:pStyle w:val="7"/>
              <w:rPr>
                <w:rFonts w:hAnsi="Calibri" w:cs="Times New Roman"/>
              </w:rPr>
            </w:pPr>
            <w:r>
              <w:rPr>
                <w:rFonts w:hint="eastAsia" w:hAnsi="Calibri" w:cs="Times New Roman"/>
                <w:b/>
              </w:rPr>
              <w:t>（平方米）</w:t>
            </w: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隶属关系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设施设备名称</w:t>
            </w:r>
          </w:p>
        </w:tc>
        <w:tc>
          <w:tcPr>
            <w:tcW w:w="43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主要功能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价值</w:t>
            </w:r>
          </w:p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（万元）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使用</w:t>
            </w:r>
          </w:p>
          <w:p>
            <w:pPr>
              <w:pStyle w:val="7"/>
              <w:rPr>
                <w:rFonts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4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9" w:hRule="atLeast"/>
          <w:jc w:val="center"/>
        </w:trPr>
        <w:tc>
          <w:tcPr>
            <w:tcW w:w="95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pStyle w:val="7"/>
              <w:jc w:val="both"/>
              <w:rPr>
                <w:rFonts w:hAnsi="Calibri" w:cs="Times New Roman"/>
              </w:rPr>
            </w:pPr>
            <w:r>
              <w:rPr>
                <w:rFonts w:hint="eastAsia" w:hAnsi="Calibri" w:cs="Times New Roman"/>
              </w:rPr>
              <w:t>科研为训练服务做简要文字描述：</w:t>
            </w:r>
          </w:p>
        </w:tc>
      </w:tr>
    </w:tbl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教学设施设备表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006"/>
        <w:gridCol w:w="2007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教学用房面积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（平方米）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隶属关系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设施设备名称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价值（万元）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输送运动员人数统计表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703"/>
        <w:gridCol w:w="1219"/>
        <w:gridCol w:w="1945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姓名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大项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在校训练年限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培训教练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输送单位和队别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输送时间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rPr>
                <w:rFonts w:hAnsi="Calibri" w:cs="Times New Roman"/>
              </w:rPr>
            </w:pPr>
          </w:p>
        </w:tc>
      </w:tr>
    </w:tbl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输送运动员大赛成绩表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7"/>
        <w:gridCol w:w="796"/>
        <w:gridCol w:w="1437"/>
        <w:gridCol w:w="1020"/>
        <w:gridCol w:w="47"/>
        <w:gridCol w:w="1111"/>
        <w:gridCol w:w="111"/>
        <w:gridCol w:w="58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姓名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参赛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大项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比赛名称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比赛年份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比赛地点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名次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在校训练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获奖名次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（分值）</w:t>
            </w:r>
          </w:p>
        </w:tc>
        <w:tc>
          <w:tcPr>
            <w:tcW w:w="1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奥运会</w:t>
            </w: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世锦赛、世界杯总决赛</w:t>
            </w: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亚运会、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青奥会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自评结果</w:t>
            </w:r>
          </w:p>
        </w:tc>
        <w:tc>
          <w:tcPr>
            <w:tcW w:w="1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复评结果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获奖名次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（分值）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亚青会、世青赛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全运会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全国锦标赛、冠军赛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全国青运会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自评结果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复评结果</w:t>
            </w:r>
          </w:p>
        </w:tc>
        <w:tc>
          <w:tcPr>
            <w:tcW w:w="1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指标条目检查认定计算表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条目名称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自评得分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复评得分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统评得分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检查过程、资料来源及计算的文字说明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2" w:hRule="atLeast"/>
          <w:jc w:val="center"/>
        </w:trPr>
        <w:tc>
          <w:tcPr>
            <w:tcW w:w="8522" w:type="dxa"/>
            <w:gridSpan w:val="4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8522" w:type="dxa"/>
            <w:gridSpan w:val="4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60" w:type="dxa"/>
            <w:gridSpan w:val="2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条目负责人（签字）：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组长（签字）：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检查认定时间：        年    月    日</w:t>
            </w:r>
          </w:p>
        </w:tc>
      </w:tr>
    </w:tbl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基本条件检查认定评价表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4"/>
        <w:gridCol w:w="4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88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总体评价意见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9" w:hRule="atLeast"/>
          <w:jc w:val="center"/>
        </w:trPr>
        <w:tc>
          <w:tcPr>
            <w:tcW w:w="9088" w:type="dxa"/>
            <w:gridSpan w:val="2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44" w:type="dxa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条目负责人（签字）：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组长（签字）：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088" w:type="dxa"/>
            <w:gridSpan w:val="2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检查认定时间：        年    月    日</w:t>
            </w: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训练过程检查认定评价表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总体评价意见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2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61" w:type="dxa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条目负责人（签字）：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组长（签字）：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检查认定时间：        年    月    日</w:t>
            </w: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人才质量检查认定评价表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总体评价意见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3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61" w:type="dxa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条目负责人（签字）：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组长（签字）：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检查认定时间：        年    月    日</w:t>
            </w: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人才效益检查认定评价表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总体评价意见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3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61" w:type="dxa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条目负责人（签字）：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组长（签字）：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检查认定时间：        年    月    日</w:t>
            </w: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教育教学检查认定评价表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总体评价意见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2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61" w:type="dxa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条目负责人（签字）：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组长（签字）：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检查认定时间：        年    月    日</w:t>
            </w: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本周期内学校获上级部门表彰情况表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667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获奖年份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获奖名称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上级部门名称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7"/>
        <w:rPr>
          <w:rFonts w:hAnsi="Calibri" w:cs="Times New Roman"/>
        </w:rPr>
      </w:pPr>
    </w:p>
    <w:p>
      <w:pPr>
        <w:pStyle w:val="3"/>
        <w:rPr>
          <w:rFonts w:hint="eastAsia"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认定检查汇总表（自评）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908"/>
        <w:gridCol w:w="681"/>
        <w:gridCol w:w="850"/>
        <w:gridCol w:w="882"/>
        <w:gridCol w:w="882"/>
        <w:gridCol w:w="881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条目名称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自评得分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条目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占比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小计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之和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分类占比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折算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基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本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件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（25分，无文化教学任务为30分）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教练员职称学历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15%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25%，（无文化教学任务为30%）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教练员培训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教练员科研成果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经费保障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“双百计划”体校建设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专项训练设施设备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35%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科研医务设施设备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训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练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过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程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（15分，无文化教学任务为20分）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训练计划及其执行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15%，（无文化教学任务为20%）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大纲考核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训练常规管理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人才库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育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学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（10分）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文化课教师职称学历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教学常规管理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教师培训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教师科研成果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德育工作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教学设施设备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人才质量（20分，不限上限，达到16分方可参评）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人才效益（30分，不限上限，达到20分方可参评）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合计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3"/>
        <w:rPr>
          <w:rFonts w:hint="eastAsia" w:hAnsi="Calibri" w:cs="Times New Roman"/>
        </w:rPr>
      </w:pPr>
      <w:r>
        <w:rPr>
          <w:rFonts w:hint="eastAsia" w:hAnsi="Calibri" w:cs="Times New Roman"/>
        </w:rPr>
        <w:t>认定检查汇总表（复评）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908"/>
        <w:gridCol w:w="681"/>
        <w:gridCol w:w="850"/>
        <w:gridCol w:w="882"/>
        <w:gridCol w:w="882"/>
        <w:gridCol w:w="881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条目名称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复评得分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条目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占比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小计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之和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分类占比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折算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基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本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件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（25分，无文化教学任务为30分）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教练员职称学历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15%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25%，（无文化教学任务为30%）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教练员培训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教练员科研成果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经费保障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“双百计划”体校建设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专项训练设施设备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35%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科研医务设施设备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训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练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过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程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（15分，无文化教学任务为20分）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训练计划及其执行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15%，（无文化教学任务为20%）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大纲考核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训练常规管理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人才库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育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学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（10分）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文化课教师职称学历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教学常规管理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教师培训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教师科研成果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德育工作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教学设施设备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人才质量（20分，不限上限，达到16分方可参评）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人才效益（30分，不限上限，达到20分方可参评）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合计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3"/>
        <w:rPr>
          <w:rFonts w:hint="eastAsia" w:hAnsi="Calibri" w:cs="Times New Roman"/>
        </w:rPr>
      </w:pPr>
      <w:r>
        <w:rPr>
          <w:rFonts w:hint="eastAsia" w:hAnsi="Calibri" w:cs="Times New Roman"/>
        </w:rPr>
        <w:t>认定检查汇总表（统评）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908"/>
        <w:gridCol w:w="681"/>
        <w:gridCol w:w="850"/>
        <w:gridCol w:w="882"/>
        <w:gridCol w:w="882"/>
        <w:gridCol w:w="881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条目名称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统评得分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条目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占比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小计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之和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分类占比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折算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基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本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条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件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（25分，无文化教学任务为30分）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教练员职称学历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15%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25%，（无文化教学任务为30%）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教练员培训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教练员科研成果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经费保障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“双百计划”体校建设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专项训练设施设备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35%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科研医务设施设备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训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练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过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程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（15分，无文化教学任务为20分）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训练计划及其执行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15%，（无文化教学任务为20%）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大纲考核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训练常规管理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人才库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育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教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学</w:t>
            </w:r>
          </w:p>
          <w:p>
            <w:pPr>
              <w:pStyle w:val="7"/>
              <w:rPr>
                <w:rFonts w:hint="eastAsia" w:hAnsi="Calibri" w:cs="Times New Roman"/>
                <w:b/>
              </w:rPr>
            </w:pPr>
          </w:p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（10分）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文化课教师职称学历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教学常规管理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30%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教师培训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教师科研成果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10%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德育工作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97" w:type="dxa"/>
            <w:vMerge w:val="continue"/>
            <w:noWrap w:val="0"/>
            <w:vAlign w:val="top"/>
          </w:tcPr>
          <w:p>
            <w:pPr>
              <w:pStyle w:val="7"/>
              <w:jc w:val="left"/>
              <w:rPr>
                <w:rFonts w:hint="eastAsia" w:hAnsi="Calibri" w:cs="Times New Roman"/>
                <w:b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教学设施设备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20%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81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879" w:type="dxa"/>
            <w:vMerge w:val="continue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人才质量（20分，不限上限，达到16分方可参评）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人才效益（30分，不限上限，达到20分方可参评）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1" w:type="dxa"/>
            <w:gridSpan w:val="7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  <w:b/>
              </w:rPr>
            </w:pPr>
            <w:r>
              <w:rPr>
                <w:rFonts w:hint="eastAsia" w:hAnsi="Calibri" w:cs="Times New Roman"/>
                <w:b/>
              </w:rPr>
              <w:t>合计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</w:tr>
    </w:tbl>
    <w:p>
      <w:pPr>
        <w:pStyle w:val="3"/>
        <w:rPr>
          <w:rFonts w:hint="eastAsia" w:hAnsi="Calibri" w:cs="Times New Roman"/>
        </w:rPr>
      </w:pPr>
      <w:r>
        <w:rPr>
          <w:rFonts w:hint="eastAsia" w:hAnsi="Calibri" w:cs="Times New Roman"/>
        </w:rPr>
        <w:t>市体育行政主管部门推荐意见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0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3" w:hRule="atLeast"/>
          <w:jc w:val="center"/>
        </w:trPr>
        <w:tc>
          <w:tcPr>
            <w:tcW w:w="9491" w:type="dxa"/>
            <w:gridSpan w:val="2"/>
            <w:noWrap w:val="0"/>
            <w:tcMar>
              <w:top w:w="108" w:type="dxa"/>
              <w:bottom w:w="108" w:type="dxa"/>
            </w:tcMar>
            <w:vAlign w:val="top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330" w:type="dxa"/>
            <w:noWrap w:val="0"/>
            <w:tcMar>
              <w:top w:w="108" w:type="dxa"/>
              <w:bottom w:w="108" w:type="dxa"/>
            </w:tcMar>
            <w:vAlign w:val="center"/>
          </w:tcPr>
          <w:p>
            <w:pPr>
              <w:pStyle w:val="7"/>
              <w:jc w:val="both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负责人（签字）：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日期：        年    月    日</w:t>
            </w:r>
          </w:p>
        </w:tc>
      </w:tr>
    </w:tbl>
    <w:p>
      <w:pPr>
        <w:pStyle w:val="7"/>
        <w:rPr>
          <w:rFonts w:hint="eastAsia" w:hAnsi="Calibri" w:cs="Times New Roman"/>
        </w:rPr>
      </w:pPr>
    </w:p>
    <w:p>
      <w:pPr>
        <w:pStyle w:val="3"/>
        <w:rPr>
          <w:rFonts w:hAnsi="Calibri" w:cs="Times New Roman"/>
        </w:rPr>
      </w:pPr>
      <w:r>
        <w:rPr>
          <w:rFonts w:hAnsi="Calibri" w:cs="Times New Roman"/>
        </w:rPr>
        <w:br w:type="page"/>
      </w:r>
      <w:r>
        <w:rPr>
          <w:rFonts w:hint="eastAsia" w:hAnsi="Calibri" w:cs="Times New Roman"/>
        </w:rPr>
        <w:t>认定申请报告推荐和审定意见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822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培训</w:t>
            </w: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单位</w:t>
            </w: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意见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 xml:space="preserve">        年     月    日</w:t>
            </w: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ascii="仿宋_GB2312" w:hAnsi="Calibri" w:cs="Times New Roman"/>
              </w:rPr>
              <w:t>市体育行政主管部门</w:t>
            </w:r>
            <w:r>
              <w:rPr>
                <w:rFonts w:hint="eastAsia" w:hAnsi="Calibri" w:cs="Times New Roman"/>
              </w:rPr>
              <w:t>意见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 xml:space="preserve">        年    月    日</w:t>
            </w: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8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自治</w:t>
            </w: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区体</w:t>
            </w: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育局</w:t>
            </w: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意见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 xml:space="preserve">        年    月    日</w:t>
            </w:r>
          </w:p>
          <w:p>
            <w:pPr>
              <w:pStyle w:val="7"/>
              <w:rPr>
                <w:rFonts w:hint="eastAsia" w:hAnsi="Calibri" w:cs="Times New Roman"/>
              </w:rPr>
            </w:pPr>
          </w:p>
          <w:p>
            <w:pPr>
              <w:pStyle w:val="7"/>
              <w:rPr>
                <w:rFonts w:hint="eastAsia" w:hAnsi="Calibri" w:cs="Times New Roman"/>
              </w:rPr>
            </w:pPr>
            <w:r>
              <w:rPr>
                <w:rFonts w:hint="eastAsia" w:hAnsi="Calibri" w:cs="Times New Roman"/>
              </w:rPr>
              <w:t>（章）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超细黑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B087B"/>
    <w:rsid w:val="505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next w:val="1"/>
    <w:qFormat/>
    <w:uiPriority w:val="0"/>
    <w:pPr>
      <w:numPr>
        <w:ilvl w:val="1"/>
        <w:numId w:val="0"/>
      </w:numPr>
      <w:jc w:val="center"/>
    </w:pPr>
    <w:rPr>
      <w:rFonts w:ascii="仿宋" w:hAnsi="Cambria" w:eastAsia="仿宋_GB2312" w:cs="Times New Roman"/>
      <w:iCs/>
      <w:sz w:val="32"/>
      <w:szCs w:val="24"/>
      <w:lang w:val="en-US" w:eastAsia="zh-CN" w:bidi="en-US"/>
    </w:rPr>
  </w:style>
  <w:style w:type="paragraph" w:styleId="3">
    <w:name w:val="Title"/>
    <w:next w:val="1"/>
    <w:qFormat/>
    <w:uiPriority w:val="0"/>
    <w:pPr>
      <w:keepNext/>
      <w:keepLines/>
      <w:spacing w:line="640" w:lineRule="exact"/>
      <w:contextualSpacing/>
      <w:jc w:val="center"/>
    </w:pPr>
    <w:rPr>
      <w:rFonts w:ascii="黑体" w:hAnsi="Calibri" w:eastAsia="华文中宋" w:cs="Times New Roman"/>
      <w:b/>
      <w:sz w:val="44"/>
      <w:szCs w:val="52"/>
      <w:lang w:val="en-US" w:eastAsia="zh-CN" w:bidi="en-US"/>
    </w:rPr>
  </w:style>
  <w:style w:type="paragraph" w:customStyle="1" w:styleId="6">
    <w:name w:val="标题（小文件头）"/>
    <w:next w:val="1"/>
    <w:qFormat/>
    <w:uiPriority w:val="0"/>
    <w:pPr>
      <w:keepNext/>
      <w:keepLines/>
      <w:spacing w:beforeLines="600" w:line="640" w:lineRule="exact"/>
      <w:jc w:val="center"/>
    </w:pPr>
    <w:rPr>
      <w:rFonts w:ascii="黑体" w:hAnsi="黑体" w:eastAsia="华文中宋" w:cs="Times New Roman"/>
      <w:b/>
      <w:sz w:val="44"/>
      <w:szCs w:val="44"/>
      <w:lang w:val="en-US" w:eastAsia="zh-CN" w:bidi="en-US"/>
    </w:rPr>
  </w:style>
  <w:style w:type="paragraph" w:customStyle="1" w:styleId="7">
    <w:name w:val="表格正文"/>
    <w:qFormat/>
    <w:uiPriority w:val="0"/>
    <w:pPr>
      <w:spacing w:line="320" w:lineRule="exact"/>
      <w:jc w:val="center"/>
    </w:pPr>
    <w:rPr>
      <w:rFonts w:ascii="仿宋" w:hAnsi="Calibri" w:eastAsia="仿宋_GB2312" w:cs="Times New Roman"/>
      <w:sz w:val="21"/>
      <w:szCs w:val="22"/>
      <w:lang w:val="en-US" w:eastAsia="zh-CN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2020-09-24T03:14:00Z</dcterms:created>
  <dc:creator>寻己</dc:creator>
  <cp:lastModifiedBy>寻己</cp:lastModifiedBy>
  <dcterms:modified xsi:type="dcterms:W3CDTF">2020-09-24T03:15:05Z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