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</w:rPr>
        <w:t>广西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  <w:lang w:eastAsia="zh-CN"/>
        </w:rPr>
        <w:t>壮族自治区体育局江南训练基地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</w:rPr>
        <w:t>关于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  <w:lang w:eastAsia="zh-CN"/>
        </w:rPr>
        <w:t>保险服务供应商采购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42"/>
          <w:szCs w:val="42"/>
          <w:shd w:val="clear" w:fill="FFFFFF"/>
        </w:rPr>
        <w:t>的成交公告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一、采购项目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left="0" w:right="0" w:firstLine="645"/>
        <w:jc w:val="both"/>
      </w:pPr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（一）采购项目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名称：</w:t>
      </w:r>
      <w:r>
        <w:rPr>
          <w:rFonts w:ascii="仿宋_GB2312" w:hAnsi="宋体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试训及以上运动员团体意外保险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（二）成交单位名称：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中国平安财产保险股份有限公司广西分公司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（三）成交金额：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495元/人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二、成交公告期限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自成交公告发布之日起一个工作日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caps w:val="0"/>
          <w:color w:val="525353"/>
          <w:spacing w:val="0"/>
          <w:sz w:val="31"/>
          <w:szCs w:val="31"/>
          <w:shd w:val="clear" w:fill="FFFFFF"/>
        </w:rPr>
        <w:t>三、开标日期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年9月2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联系人及联系电话：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刘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工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15977104878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地址：南宁市江南区星光大道11号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left="0" w:right="0" w:firstLine="630"/>
        <w:jc w:val="both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left="0" w:right="0" w:firstLine="630"/>
        <w:jc w:val="both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left="0" w:right="0" w:firstLine="630"/>
        <w:jc w:val="both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right="0" w:firstLine="2170" w:firstLineChars="700"/>
        <w:jc w:val="both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广西壮族自治区体育局江南训练基地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25" w:lineRule="atLeast"/>
        <w:ind w:left="0" w:right="0" w:firstLine="630"/>
        <w:jc w:val="center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年9月2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D4D08"/>
    <w:rsid w:val="33BD4D08"/>
    <w:rsid w:val="462B0B03"/>
    <w:rsid w:val="59A44B80"/>
    <w:rsid w:val="657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2021-09-28T03:51:00Z</dcterms:created>
  <dc:creator>七月</dc:creator>
  <cp:lastModifiedBy>DELL</cp:lastModifiedBy>
  <cp:lastPrinted>2022-09-27T04:12:00Z</cp:lastPrinted>
  <dcterms:modified xsi:type="dcterms:W3CDTF">2022-09-27T09:38:25Z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