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olor w:val="auto"/>
          <w:highlight w:val="none"/>
          <w:lang w:val="en-US" w:eastAsia="zh-CN"/>
        </w:rPr>
      </w:pPr>
      <w:r>
        <w:rPr>
          <w:rFonts w:hint="eastAsia" w:ascii="Times New Roman" w:hAnsi="Times New Roman" w:eastAsia="黑体" w:cs="黑体"/>
          <w:color w:val="auto"/>
          <w:sz w:val="32"/>
          <w:szCs w:val="32"/>
          <w:highlight w:val="none"/>
          <w:lang w:eastAsia="zh-CN"/>
        </w:rPr>
        <w:t>附件</w:t>
      </w:r>
      <w:r>
        <w:rPr>
          <w:rFonts w:hint="eastAsia" w:ascii="Times New Roman" w:hAnsi="Times New Roman" w:eastAsia="CESI黑体-GB2312" w:cs="CESI黑体-GB2312"/>
          <w:color w:val="auto"/>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小标宋简体" w:cs="方正小标宋简体"/>
          <w:color w:val="auto"/>
          <w:sz w:val="44"/>
          <w:szCs w:val="44"/>
          <w:highlight w:val="none"/>
          <w:lang w:val="en"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44"/>
          <w:szCs w:val="44"/>
          <w:highlight w:val="none"/>
          <w:lang w:val="en-US" w:eastAsia="zh-CN"/>
        </w:rPr>
      </w:pPr>
      <w:r>
        <w:rPr>
          <w:rFonts w:hint="default" w:ascii="Times New Roman" w:hAnsi="Times New Roman" w:eastAsia="方正小标宋简体" w:cs="方正小标宋简体"/>
          <w:color w:val="auto"/>
          <w:sz w:val="44"/>
          <w:szCs w:val="44"/>
          <w:highlight w:val="none"/>
          <w:lang w:val="en" w:eastAsia="zh-CN"/>
        </w:rPr>
        <w:t>202</w:t>
      </w:r>
      <w:r>
        <w:rPr>
          <w:rFonts w:hint="eastAsia" w:ascii="Times New Roman" w:hAnsi="Times New Roman" w:eastAsia="方正小标宋简体" w:cs="方正小标宋简体"/>
          <w:color w:val="auto"/>
          <w:sz w:val="44"/>
          <w:szCs w:val="44"/>
          <w:highlight w:val="none"/>
          <w:lang w:val="en-US" w:eastAsia="zh-CN"/>
        </w:rPr>
        <w:t>4年</w:t>
      </w:r>
      <w:r>
        <w:rPr>
          <w:rFonts w:hint="eastAsia" w:ascii="Times New Roman" w:hAnsi="Times New Roman" w:eastAsia="方正小标宋_GBK" w:cs="方正小标宋_GBK"/>
          <w:color w:val="auto"/>
          <w:sz w:val="44"/>
          <w:szCs w:val="44"/>
          <w:highlight w:val="none"/>
          <w:lang w:val="en-US" w:eastAsia="zh-CN"/>
        </w:rPr>
        <w:t>广西青少年体育比赛总结材料汇总表</w:t>
      </w:r>
    </w:p>
    <w:tbl>
      <w:tblPr>
        <w:tblStyle w:val="9"/>
        <w:tblpPr w:leftFromText="180" w:rightFromText="180" w:vertAnchor="text" w:horzAnchor="page" w:tblpXSpec="center" w:tblpY="492"/>
        <w:tblOverlap w:val="never"/>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696"/>
        <w:gridCol w:w="5569"/>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0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CESI黑体-GB2312" w:cs="CESI黑体-GB2312"/>
                <w:color w:val="auto"/>
                <w:sz w:val="21"/>
                <w:szCs w:val="21"/>
                <w:highlight w:val="none"/>
                <w:vertAlign w:val="baseline"/>
                <w:lang w:val="en-US" w:eastAsia="zh-CN"/>
              </w:rPr>
            </w:pPr>
            <w:r>
              <w:rPr>
                <w:rFonts w:hint="eastAsia" w:ascii="Times New Roman" w:hAnsi="Times New Roman" w:eastAsia="CESI黑体-GB2312" w:cs="CESI黑体-GB2312"/>
                <w:color w:val="auto"/>
                <w:sz w:val="21"/>
                <w:szCs w:val="21"/>
                <w:highlight w:val="none"/>
                <w:vertAlign w:val="baseline"/>
                <w:lang w:val="en-US" w:eastAsia="zh-CN"/>
              </w:rPr>
              <w:t>序号</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CESI黑体-GB2312" w:cs="CESI黑体-GB2312"/>
                <w:color w:val="auto"/>
                <w:sz w:val="21"/>
                <w:szCs w:val="21"/>
                <w:highlight w:val="none"/>
                <w:vertAlign w:val="baseline"/>
                <w:lang w:val="en-US" w:eastAsia="zh-CN"/>
              </w:rPr>
            </w:pPr>
            <w:r>
              <w:rPr>
                <w:rFonts w:hint="eastAsia" w:ascii="Times New Roman" w:hAnsi="Times New Roman" w:eastAsia="CESI黑体-GB2312" w:cs="CESI黑体-GB2312"/>
                <w:color w:val="auto"/>
                <w:sz w:val="21"/>
                <w:szCs w:val="21"/>
                <w:highlight w:val="none"/>
                <w:vertAlign w:val="baseline"/>
                <w:lang w:val="en-US" w:eastAsia="zh-CN"/>
              </w:rPr>
              <w:t>材料名称</w:t>
            </w:r>
          </w:p>
        </w:tc>
        <w:tc>
          <w:tcPr>
            <w:tcW w:w="55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CESI黑体-GB2312" w:cs="CESI黑体-GB2312"/>
                <w:color w:val="auto"/>
                <w:sz w:val="21"/>
                <w:szCs w:val="21"/>
                <w:highlight w:val="none"/>
                <w:vertAlign w:val="baseline"/>
                <w:lang w:val="en-US" w:eastAsia="zh-CN"/>
              </w:rPr>
            </w:pPr>
            <w:r>
              <w:rPr>
                <w:rFonts w:hint="eastAsia" w:ascii="Times New Roman" w:hAnsi="Times New Roman" w:eastAsia="CESI黑体-GB2312" w:cs="CESI黑体-GB2312"/>
                <w:color w:val="auto"/>
                <w:sz w:val="21"/>
                <w:szCs w:val="21"/>
                <w:highlight w:val="none"/>
                <w:vertAlign w:val="baseline"/>
                <w:lang w:val="en-US" w:eastAsia="zh-CN"/>
              </w:rPr>
              <w:t>具体要求</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CESI黑体-GB2312" w:cs="CESI黑体-GB2312"/>
                <w:color w:val="auto"/>
                <w:sz w:val="21"/>
                <w:szCs w:val="21"/>
                <w:highlight w:val="none"/>
                <w:vertAlign w:val="baseline"/>
                <w:lang w:val="en-US" w:eastAsia="zh-CN"/>
              </w:rPr>
            </w:pPr>
            <w:r>
              <w:rPr>
                <w:rFonts w:hint="eastAsia" w:ascii="Times New Roman" w:hAnsi="Times New Roman" w:eastAsia="CESI黑体-GB2312" w:cs="CESI黑体-GB2312"/>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0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1</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imes New Roman" w:hAnsi="Times New Roman" w:eastAsia="仿宋_GB2312" w:cs="仿宋_GB2312"/>
                <w:color w:val="auto"/>
                <w:sz w:val="21"/>
                <w:szCs w:val="21"/>
                <w:highlight w:val="none"/>
                <w:vertAlign w:val="baseline"/>
                <w:lang w:val="en-US" w:eastAsia="zh-CN"/>
              </w:rPr>
            </w:pPr>
            <w:r>
              <w:rPr>
                <w:rFonts w:hint="default" w:ascii="Times New Roman" w:hAnsi="Times New Roman" w:cs="仿宋_GB2312"/>
                <w:color w:val="auto"/>
                <w:sz w:val="21"/>
                <w:szCs w:val="21"/>
                <w:highlight w:val="none"/>
                <w:lang w:val="en" w:eastAsia="zh-CN"/>
              </w:rPr>
              <w:t>202</w:t>
            </w:r>
            <w:r>
              <w:rPr>
                <w:rFonts w:hint="eastAsia" w:ascii="Times New Roman" w:hAnsi="Times New Roman" w:cs="仿宋_GB2312"/>
                <w:color w:val="auto"/>
                <w:sz w:val="21"/>
                <w:szCs w:val="21"/>
                <w:highlight w:val="none"/>
                <w:lang w:val="en-US" w:eastAsia="zh-CN"/>
              </w:rPr>
              <w:t>4</w:t>
            </w:r>
            <w:r>
              <w:rPr>
                <w:rFonts w:hint="eastAsia" w:ascii="Times New Roman" w:hAnsi="Times New Roman" w:eastAsia="仿宋_GB2312" w:cs="仿宋_GB2312"/>
                <w:color w:val="auto"/>
                <w:sz w:val="21"/>
                <w:szCs w:val="21"/>
                <w:highlight w:val="none"/>
                <w:lang w:val="en-US" w:eastAsia="zh-CN"/>
              </w:rPr>
              <w:t>年广西青少年体育比赛满意度测评表</w:t>
            </w:r>
          </w:p>
        </w:tc>
        <w:tc>
          <w:tcPr>
            <w:tcW w:w="55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仿宋_GB2312"/>
                <w:color w:val="auto"/>
                <w:sz w:val="21"/>
                <w:szCs w:val="21"/>
                <w:highlight w:val="none"/>
                <w:lang w:val="en-US" w:eastAsia="zh-CN"/>
              </w:rPr>
            </w:pPr>
            <w:r>
              <w:rPr>
                <w:rFonts w:hint="eastAsia" w:ascii="Times New Roman" w:hAnsi="Times New Roman" w:cs="仿宋_GB2312"/>
                <w:color w:val="auto"/>
                <w:sz w:val="21"/>
                <w:szCs w:val="21"/>
                <w:highlight w:val="none"/>
                <w:lang w:val="en-US" w:eastAsia="zh-CN"/>
              </w:rPr>
              <w:t>1.</w:t>
            </w:r>
            <w:r>
              <w:rPr>
                <w:rFonts w:hint="eastAsia" w:ascii="Times New Roman" w:hAnsi="Times New Roman" w:eastAsia="仿宋_GB2312" w:cs="仿宋_GB2312"/>
                <w:color w:val="auto"/>
                <w:sz w:val="21"/>
                <w:szCs w:val="21"/>
                <w:highlight w:val="none"/>
                <w:lang w:val="en-US" w:eastAsia="zh-CN"/>
              </w:rPr>
              <w:t>根据年预算绩效有关要求，完成比赛和活动满意度测评工作</w:t>
            </w:r>
            <w:r>
              <w:rPr>
                <w:rFonts w:hint="eastAsia" w:ascii="Times New Roman" w:hAnsi="Times New Roman" w:cs="仿宋_GB2312"/>
                <w:color w:val="auto"/>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eastAsia="仿宋_GB2312" w:cs="仿宋_GB2312"/>
                <w:color w:val="auto"/>
                <w:sz w:val="21"/>
                <w:szCs w:val="21"/>
                <w:highlight w:val="none"/>
                <w:lang w:val="en-US" w:eastAsia="zh-CN"/>
              </w:rPr>
            </w:pPr>
            <w:r>
              <w:rPr>
                <w:rFonts w:hint="eastAsia" w:ascii="Times New Roman" w:hAnsi="Times New Roman" w:cs="仿宋_GB2312"/>
                <w:color w:val="auto"/>
                <w:sz w:val="21"/>
                <w:szCs w:val="21"/>
                <w:highlight w:val="none"/>
                <w:lang w:val="en-US" w:eastAsia="zh-CN"/>
              </w:rPr>
              <w:t>2.本测评表</w:t>
            </w:r>
            <w:r>
              <w:rPr>
                <w:rFonts w:hint="eastAsia" w:ascii="Times New Roman" w:hAnsi="Times New Roman" w:eastAsia="仿宋_GB2312" w:cs="仿宋_GB2312"/>
                <w:color w:val="auto"/>
                <w:sz w:val="21"/>
                <w:szCs w:val="21"/>
                <w:highlight w:val="none"/>
                <w:lang w:val="en-US" w:eastAsia="zh-CN"/>
              </w:rPr>
              <w:t>由参赛队伍填写</w:t>
            </w:r>
            <w:r>
              <w:rPr>
                <w:rFonts w:hint="eastAsia" w:ascii="Times New Roman" w:hAnsi="Times New Roman" w:cs="仿宋_GB2312"/>
                <w:color w:val="auto"/>
                <w:sz w:val="21"/>
                <w:szCs w:val="21"/>
                <w:highlight w:val="none"/>
                <w:lang w:val="en-US" w:eastAsia="zh-CN"/>
              </w:rPr>
              <w:t>，各项目</w:t>
            </w:r>
            <w:r>
              <w:rPr>
                <w:rFonts w:hint="eastAsia" w:ascii="Times New Roman" w:hAnsi="Times New Roman" w:eastAsia="仿宋_GB2312" w:cs="仿宋_GB2312"/>
                <w:color w:val="auto"/>
                <w:sz w:val="21"/>
                <w:szCs w:val="21"/>
                <w:highlight w:val="none"/>
                <w:lang w:val="en-US" w:eastAsia="zh-CN"/>
              </w:rPr>
              <w:t>主管</w:t>
            </w:r>
            <w:r>
              <w:rPr>
                <w:rFonts w:hint="eastAsia" w:ascii="Times New Roman" w:hAnsi="Times New Roman" w:cs="仿宋_GB2312"/>
                <w:color w:val="auto"/>
                <w:sz w:val="21"/>
                <w:szCs w:val="21"/>
                <w:highlight w:val="none"/>
                <w:lang w:val="en-US" w:eastAsia="zh-CN"/>
              </w:rPr>
              <w:t>单位保存。</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cs="仿宋_GB2312"/>
                <w:color w:val="auto"/>
                <w:sz w:val="21"/>
                <w:szCs w:val="21"/>
                <w:highlight w:val="none"/>
                <w:vertAlign w:val="baseline"/>
                <w:lang w:val="en-US" w:eastAsia="zh-CN"/>
              </w:rPr>
              <w:t>采用附件2—1</w:t>
            </w:r>
            <w:r>
              <w:rPr>
                <w:rFonts w:hint="eastAsia" w:cs="仿宋_GB2312"/>
                <w:color w:val="auto"/>
                <w:sz w:val="21"/>
                <w:szCs w:val="21"/>
                <w:highlight w:val="none"/>
                <w:vertAlign w:val="baseline"/>
                <w:lang w:val="en-US" w:eastAsia="zh-CN"/>
              </w:rPr>
              <w:t>，报</w:t>
            </w:r>
            <w:r>
              <w:rPr>
                <w:rFonts w:hint="eastAsia" w:ascii="Times New Roman" w:hAnsi="Times New Roman" w:cs="仿宋_GB2312"/>
                <w:color w:val="auto"/>
                <w:sz w:val="21"/>
                <w:szCs w:val="21"/>
                <w:highlight w:val="none"/>
                <w:lang w:val="en-US" w:eastAsia="zh-CN"/>
              </w:rPr>
              <w:t>各项目</w:t>
            </w:r>
            <w:r>
              <w:rPr>
                <w:rFonts w:hint="eastAsia" w:ascii="Times New Roman" w:hAnsi="Times New Roman" w:eastAsia="仿宋_GB2312" w:cs="仿宋_GB2312"/>
                <w:color w:val="auto"/>
                <w:sz w:val="21"/>
                <w:szCs w:val="21"/>
                <w:highlight w:val="none"/>
                <w:lang w:val="en-US" w:eastAsia="zh-CN"/>
              </w:rPr>
              <w:t>主管</w:t>
            </w:r>
            <w:r>
              <w:rPr>
                <w:rFonts w:hint="eastAsia" w:ascii="Times New Roman" w:hAnsi="Times New Roman" w:cs="仿宋_GB2312"/>
                <w:color w:val="auto"/>
                <w:sz w:val="21"/>
                <w:szCs w:val="21"/>
                <w:highlight w:val="no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0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cs="仿宋_GB2312"/>
                <w:color w:val="auto"/>
                <w:sz w:val="21"/>
                <w:szCs w:val="21"/>
                <w:highlight w:val="none"/>
                <w:vertAlign w:val="baseline"/>
                <w:lang w:val="en-US" w:eastAsia="zh-CN"/>
              </w:rPr>
              <w:t>2</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imes New Roman" w:hAnsi="Times New Roman" w:eastAsia="仿宋_GB2312" w:cs="仿宋_GB2312"/>
                <w:color w:val="auto"/>
                <w:sz w:val="21"/>
                <w:szCs w:val="21"/>
                <w:highlight w:val="none"/>
                <w:vertAlign w:val="baseline"/>
                <w:lang w:val="en-US" w:eastAsia="zh-CN"/>
              </w:rPr>
            </w:pPr>
            <w:r>
              <w:rPr>
                <w:rFonts w:hint="default" w:ascii="Times New Roman" w:hAnsi="Times New Roman" w:cs="仿宋_GB2312"/>
                <w:color w:val="auto"/>
                <w:sz w:val="21"/>
                <w:szCs w:val="21"/>
                <w:highlight w:val="none"/>
                <w:lang w:val="en" w:eastAsia="zh-CN"/>
              </w:rPr>
              <w:t>202</w:t>
            </w:r>
            <w:r>
              <w:rPr>
                <w:rFonts w:hint="eastAsia" w:ascii="Times New Roman" w:hAnsi="Times New Roman" w:cs="仿宋_GB2312"/>
                <w:color w:val="auto"/>
                <w:sz w:val="21"/>
                <w:szCs w:val="21"/>
                <w:highlight w:val="none"/>
                <w:lang w:val="en-US" w:eastAsia="zh-CN"/>
              </w:rPr>
              <w:t>4</w:t>
            </w:r>
            <w:r>
              <w:rPr>
                <w:rFonts w:hint="eastAsia" w:ascii="Times New Roman" w:hAnsi="Times New Roman" w:eastAsia="仿宋_GB2312" w:cs="仿宋_GB2312"/>
                <w:color w:val="auto"/>
                <w:sz w:val="21"/>
                <w:szCs w:val="21"/>
                <w:highlight w:val="none"/>
                <w:lang w:val="en-US" w:eastAsia="zh-CN"/>
              </w:rPr>
              <w:t>年广西青少年体育比赛满意度测评汇总表</w:t>
            </w:r>
          </w:p>
        </w:tc>
        <w:tc>
          <w:tcPr>
            <w:tcW w:w="556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cs="仿宋_GB2312"/>
                <w:color w:val="auto"/>
                <w:sz w:val="21"/>
                <w:szCs w:val="21"/>
                <w:highlight w:val="none"/>
                <w:lang w:val="en-US" w:eastAsia="zh-CN"/>
              </w:rPr>
              <w:t>本测评表</w:t>
            </w:r>
            <w:r>
              <w:rPr>
                <w:rFonts w:hint="eastAsia" w:ascii="Times New Roman" w:hAnsi="Times New Roman" w:eastAsia="仿宋_GB2312" w:cs="仿宋_GB2312"/>
                <w:color w:val="auto"/>
                <w:sz w:val="21"/>
                <w:szCs w:val="21"/>
                <w:highlight w:val="none"/>
                <w:lang w:val="en-US" w:eastAsia="zh-CN"/>
              </w:rPr>
              <w:t>由项目主管</w:t>
            </w:r>
            <w:r>
              <w:rPr>
                <w:rFonts w:hint="eastAsia" w:ascii="Times New Roman" w:hAnsi="Times New Roman" w:cs="仿宋_GB2312"/>
                <w:color w:val="auto"/>
                <w:sz w:val="21"/>
                <w:szCs w:val="21"/>
                <w:highlight w:val="none"/>
                <w:lang w:val="en-US" w:eastAsia="zh-CN"/>
              </w:rPr>
              <w:t>单位</w:t>
            </w:r>
            <w:r>
              <w:rPr>
                <w:rFonts w:hint="eastAsia" w:ascii="Times New Roman" w:hAnsi="Times New Roman" w:eastAsia="仿宋_GB2312" w:cs="仿宋_GB2312"/>
                <w:color w:val="auto"/>
                <w:sz w:val="21"/>
                <w:szCs w:val="21"/>
                <w:highlight w:val="none"/>
                <w:lang w:val="en-US" w:eastAsia="zh-CN"/>
              </w:rPr>
              <w:t>汇总每项比赛或活动的满意度测评情况并填写</w:t>
            </w:r>
            <w:r>
              <w:rPr>
                <w:rFonts w:hint="eastAsia" w:ascii="Times New Roman" w:hAnsi="Times New Roman" w:cs="仿宋_GB2312"/>
                <w:color w:val="auto"/>
                <w:sz w:val="21"/>
                <w:szCs w:val="21"/>
                <w:highlight w:val="none"/>
                <w:lang w:val="en-US" w:eastAsia="zh-CN"/>
              </w:rPr>
              <w:t>完善。</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Times New Roman" w:hAnsi="Times New Roman" w:cs="仿宋_GB2312"/>
                <w:color w:val="auto"/>
                <w:sz w:val="21"/>
                <w:szCs w:val="21"/>
                <w:highlight w:val="none"/>
                <w:vertAlign w:val="baseline"/>
                <w:lang w:val="en-US" w:eastAsia="zh-CN"/>
              </w:rPr>
            </w:pPr>
            <w:r>
              <w:rPr>
                <w:rFonts w:hint="eastAsia" w:ascii="Times New Roman" w:hAnsi="Times New Roman" w:cs="仿宋_GB2312"/>
                <w:color w:val="auto"/>
                <w:sz w:val="21"/>
                <w:szCs w:val="21"/>
                <w:highlight w:val="none"/>
                <w:vertAlign w:val="baseline"/>
                <w:lang w:val="en-US" w:eastAsia="zh-CN"/>
              </w:rPr>
              <w:t>采用附件2—2</w:t>
            </w:r>
            <w:r>
              <w:rPr>
                <w:rFonts w:hint="eastAsia" w:cs="仿宋_GB2312"/>
                <w:color w:val="auto"/>
                <w:sz w:val="21"/>
                <w:szCs w:val="21"/>
                <w:highlight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cs="仿宋_GB2312"/>
                <w:color w:val="auto"/>
                <w:sz w:val="21"/>
                <w:szCs w:val="21"/>
                <w:highlight w:val="none"/>
                <w:vertAlign w:val="baseline"/>
                <w:lang w:val="en-US" w:eastAsia="zh-CN"/>
              </w:rPr>
              <w:t>盖章版发送至自治区体育局青少处邮箱：qsntyc@tyj.gxzf.gov.cn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jc w:val="center"/>
        </w:trPr>
        <w:tc>
          <w:tcPr>
            <w:tcW w:w="70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cs="仿宋_GB2312"/>
                <w:color w:val="auto"/>
                <w:sz w:val="21"/>
                <w:szCs w:val="21"/>
                <w:highlight w:val="none"/>
                <w:vertAlign w:val="baseline"/>
                <w:lang w:val="en-US" w:eastAsia="zh-CN"/>
              </w:rPr>
              <w:t>3</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cs="仿宋_GB2312"/>
                <w:color w:val="auto"/>
                <w:sz w:val="21"/>
                <w:szCs w:val="21"/>
                <w:highlight w:val="none"/>
                <w:lang w:val="en-US" w:eastAsia="zh-CN"/>
              </w:rPr>
              <w:t>2024</w:t>
            </w:r>
            <w:r>
              <w:rPr>
                <w:rFonts w:hint="eastAsia" w:ascii="Times New Roman" w:hAnsi="Times New Roman" w:eastAsia="仿宋_GB2312" w:cs="仿宋_GB2312"/>
                <w:color w:val="auto"/>
                <w:sz w:val="21"/>
                <w:szCs w:val="21"/>
                <w:highlight w:val="none"/>
                <w:lang w:val="en-US" w:eastAsia="zh-CN"/>
              </w:rPr>
              <w:t>年广西青少年体育比赛</w:t>
            </w:r>
            <w:r>
              <w:rPr>
                <w:rFonts w:hint="eastAsia" w:ascii="Times New Roman" w:hAnsi="Times New Roman" w:cs="仿宋_GB2312"/>
                <w:color w:val="auto"/>
                <w:sz w:val="21"/>
                <w:szCs w:val="21"/>
                <w:highlight w:val="none"/>
                <w:lang w:val="en-US" w:eastAsia="zh-CN"/>
              </w:rPr>
              <w:t>总结</w:t>
            </w:r>
          </w:p>
        </w:tc>
        <w:tc>
          <w:tcPr>
            <w:tcW w:w="556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Times New Roman" w:hAnsi="Times New Roman" w:eastAsia="仿宋_GB2312" w:cs="仿宋_GB2312"/>
                <w:color w:val="auto"/>
                <w:sz w:val="21"/>
                <w:szCs w:val="21"/>
                <w:highlight w:val="none"/>
                <w:lang w:val="en-US" w:eastAsia="zh-CN"/>
              </w:rPr>
            </w:pPr>
            <w:r>
              <w:rPr>
                <w:rFonts w:hint="eastAsia" w:ascii="Times New Roman" w:hAnsi="Times New Roman" w:cs="仿宋_GB2312"/>
                <w:color w:val="auto"/>
                <w:sz w:val="21"/>
                <w:szCs w:val="21"/>
                <w:highlight w:val="none"/>
                <w:lang w:val="en-US" w:eastAsia="zh-CN"/>
              </w:rPr>
              <w:t>2024</w:t>
            </w:r>
            <w:r>
              <w:rPr>
                <w:rFonts w:hint="eastAsia" w:ascii="Times New Roman" w:hAnsi="Times New Roman" w:eastAsia="仿宋_GB2312" w:cs="仿宋_GB2312"/>
                <w:color w:val="auto"/>
                <w:sz w:val="21"/>
                <w:szCs w:val="21"/>
                <w:highlight w:val="none"/>
                <w:lang w:val="en-US" w:eastAsia="zh-CN"/>
              </w:rPr>
              <w:t>年广西青少年体育比赛和活动</w:t>
            </w:r>
            <w:r>
              <w:rPr>
                <w:rFonts w:hint="eastAsia" w:ascii="Times New Roman" w:hAnsi="Times New Roman" w:cs="仿宋_GB2312"/>
                <w:color w:val="auto"/>
                <w:sz w:val="21"/>
                <w:szCs w:val="21"/>
                <w:highlight w:val="none"/>
                <w:lang w:val="en-US" w:eastAsia="zh-CN"/>
              </w:rPr>
              <w:t>总结</w:t>
            </w:r>
            <w:r>
              <w:rPr>
                <w:rFonts w:hint="eastAsia" w:ascii="Times New Roman" w:hAnsi="Times New Roman" w:eastAsia="仿宋_GB2312" w:cs="仿宋_GB2312"/>
                <w:color w:val="auto"/>
                <w:sz w:val="21"/>
                <w:szCs w:val="21"/>
                <w:highlight w:val="none"/>
                <w:lang w:val="en-US" w:eastAsia="zh-CN"/>
              </w:rPr>
              <w:t>要突出以下内容：</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eastAsia="仿宋_GB2312" w:cs="仿宋_GB2312"/>
                <w:color w:val="auto"/>
                <w:sz w:val="21"/>
                <w:szCs w:val="21"/>
                <w:highlight w:val="none"/>
                <w:lang w:val="en-US" w:eastAsia="zh-CN"/>
              </w:rPr>
            </w:pPr>
            <w:r>
              <w:rPr>
                <w:rFonts w:hint="eastAsia" w:ascii="Times New Roman" w:hAnsi="Times New Roman" w:cs="仿宋_GB2312"/>
                <w:color w:val="auto"/>
                <w:sz w:val="21"/>
                <w:szCs w:val="21"/>
                <w:highlight w:val="none"/>
                <w:lang w:val="en-US" w:eastAsia="zh-CN"/>
              </w:rPr>
              <w:t>1.赛事</w:t>
            </w:r>
            <w:r>
              <w:rPr>
                <w:rFonts w:hint="eastAsia" w:ascii="Times New Roman" w:hAnsi="Times New Roman" w:eastAsia="仿宋_GB2312" w:cs="仿宋_GB2312"/>
                <w:color w:val="auto"/>
                <w:sz w:val="21"/>
                <w:szCs w:val="21"/>
                <w:highlight w:val="none"/>
                <w:lang w:val="en-US" w:eastAsia="zh-CN"/>
              </w:rPr>
              <w:t>亮点</w:t>
            </w:r>
            <w:r>
              <w:rPr>
                <w:rFonts w:hint="eastAsia" w:ascii="Times New Roman" w:hAnsi="Times New Roman" w:cs="仿宋_GB2312"/>
                <w:color w:val="auto"/>
                <w:sz w:val="21"/>
                <w:szCs w:val="21"/>
                <w:highlight w:val="none"/>
                <w:lang w:val="en-US" w:eastAsia="zh-CN"/>
              </w:rPr>
              <w:t>及经验</w:t>
            </w:r>
            <w:r>
              <w:rPr>
                <w:rFonts w:hint="eastAsia" w:ascii="Times New Roman" w:hAnsi="Times New Roman" w:eastAsia="仿宋_GB2312" w:cs="仿宋_GB2312"/>
                <w:color w:val="auto"/>
                <w:sz w:val="21"/>
                <w:szCs w:val="21"/>
                <w:highlight w:val="none"/>
                <w:lang w:val="en-US" w:eastAsia="zh-CN"/>
              </w:rPr>
              <w:t>。认真总结赛事活动好的经验</w:t>
            </w:r>
            <w:r>
              <w:rPr>
                <w:rFonts w:hint="eastAsia" w:ascii="Times New Roman" w:hAnsi="Times New Roman" w:cs="仿宋_GB2312"/>
                <w:color w:val="auto"/>
                <w:sz w:val="21"/>
                <w:szCs w:val="21"/>
                <w:highlight w:val="none"/>
                <w:lang w:val="en-US" w:eastAsia="zh-CN"/>
              </w:rPr>
              <w:t>和赛事活动亮点。亮点可注意</w:t>
            </w:r>
            <w:r>
              <w:rPr>
                <w:rFonts w:hint="eastAsia" w:ascii="Times New Roman" w:hAnsi="Times New Roman" w:eastAsia="仿宋_GB2312" w:cs="仿宋_GB2312"/>
                <w:color w:val="auto"/>
                <w:sz w:val="21"/>
                <w:szCs w:val="21"/>
                <w:highlight w:val="none"/>
                <w:lang w:val="en-US" w:eastAsia="zh-CN"/>
              </w:rPr>
              <w:t>挖掘各项比赛过程中的正能量事迹，运动员勇于拼搏争金夺银的事迹</w:t>
            </w:r>
            <w:r>
              <w:rPr>
                <w:rFonts w:hint="eastAsia" w:ascii="Times New Roman" w:hAnsi="Times New Roman" w:cs="仿宋_GB2312"/>
                <w:color w:val="auto"/>
                <w:sz w:val="21"/>
                <w:szCs w:val="21"/>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Times New Roman" w:hAnsi="Times New Roman" w:eastAsia="仿宋_GB2312" w:cs="仿宋_GB2312"/>
                <w:color w:val="auto"/>
                <w:sz w:val="21"/>
                <w:szCs w:val="21"/>
                <w:highlight w:val="none"/>
                <w:lang w:val="en-US" w:eastAsia="zh-CN"/>
              </w:rPr>
            </w:pPr>
            <w:r>
              <w:rPr>
                <w:rFonts w:hint="eastAsia" w:ascii="Times New Roman" w:hAnsi="Times New Roman" w:eastAsia="仿宋_GB2312" w:cs="仿宋_GB2312"/>
                <w:color w:val="auto"/>
                <w:sz w:val="21"/>
                <w:szCs w:val="21"/>
                <w:highlight w:val="none"/>
                <w:lang w:val="en-US" w:eastAsia="zh-CN"/>
              </w:rPr>
              <w:t>2.赛事资金使用情况。</w:t>
            </w:r>
            <w:r>
              <w:rPr>
                <w:rFonts w:hint="eastAsia" w:ascii="Times New Roman" w:hAnsi="Times New Roman" w:cs="仿宋_GB2312"/>
                <w:color w:val="auto"/>
                <w:sz w:val="21"/>
                <w:szCs w:val="21"/>
                <w:highlight w:val="none"/>
                <w:lang w:val="en-US" w:eastAsia="zh-CN"/>
              </w:rPr>
              <w:t>明确</w:t>
            </w:r>
            <w:r>
              <w:rPr>
                <w:rFonts w:hint="eastAsia" w:ascii="Times New Roman" w:hAnsi="Times New Roman" w:eastAsia="仿宋_GB2312" w:cs="仿宋_GB2312"/>
                <w:color w:val="auto"/>
                <w:sz w:val="21"/>
                <w:szCs w:val="21"/>
                <w:highlight w:val="none"/>
                <w:lang w:val="en-US" w:eastAsia="zh-CN"/>
              </w:rPr>
              <w:t>赛事资金（包括财政</w:t>
            </w:r>
            <w:r>
              <w:rPr>
                <w:rFonts w:hint="eastAsia" w:ascii="Times New Roman" w:hAnsi="Times New Roman" w:cs="仿宋_GB2312"/>
                <w:color w:val="auto"/>
                <w:sz w:val="21"/>
                <w:szCs w:val="21"/>
                <w:highlight w:val="none"/>
                <w:lang w:val="en-US" w:eastAsia="zh-CN"/>
              </w:rPr>
              <w:t>补助</w:t>
            </w:r>
            <w:r>
              <w:rPr>
                <w:rFonts w:hint="eastAsia" w:ascii="Times New Roman" w:hAnsi="Times New Roman" w:eastAsia="仿宋_GB2312" w:cs="仿宋_GB2312"/>
                <w:color w:val="auto"/>
                <w:sz w:val="21"/>
                <w:szCs w:val="21"/>
                <w:highlight w:val="none"/>
                <w:lang w:val="en-US" w:eastAsia="zh-CN"/>
              </w:rPr>
              <w:t>资金、自筹资金等）安排落实、总投入等情况</w:t>
            </w:r>
            <w:r>
              <w:rPr>
                <w:rFonts w:hint="eastAsia" w:ascii="Times New Roman" w:hAnsi="Times New Roman" w:cs="仿宋_GB2312"/>
                <w:color w:val="auto"/>
                <w:sz w:val="21"/>
                <w:szCs w:val="21"/>
                <w:highlight w:val="none"/>
                <w:lang w:val="en-US" w:eastAsia="zh-CN"/>
              </w:rPr>
              <w:t>；</w:t>
            </w:r>
            <w:r>
              <w:rPr>
                <w:rFonts w:hint="eastAsia" w:ascii="Times New Roman" w:hAnsi="Times New Roman" w:eastAsia="仿宋_GB2312" w:cs="仿宋_GB2312"/>
                <w:color w:val="auto"/>
                <w:sz w:val="21"/>
                <w:szCs w:val="21"/>
                <w:highlight w:val="none"/>
                <w:lang w:val="en-US" w:eastAsia="zh-CN"/>
              </w:rPr>
              <w:t>赛事资金实际使用情况（主要是指财政</w:t>
            </w:r>
            <w:r>
              <w:rPr>
                <w:rFonts w:hint="eastAsia" w:ascii="Times New Roman" w:hAnsi="Times New Roman" w:cs="仿宋_GB2312"/>
                <w:color w:val="auto"/>
                <w:sz w:val="21"/>
                <w:szCs w:val="21"/>
                <w:highlight w:val="none"/>
                <w:lang w:val="en-US" w:eastAsia="zh-CN"/>
              </w:rPr>
              <w:t>补助</w:t>
            </w:r>
            <w:r>
              <w:rPr>
                <w:rFonts w:hint="eastAsia" w:ascii="Times New Roman" w:hAnsi="Times New Roman" w:eastAsia="仿宋_GB2312" w:cs="仿宋_GB2312"/>
                <w:color w:val="auto"/>
                <w:sz w:val="21"/>
                <w:szCs w:val="21"/>
                <w:highlight w:val="none"/>
                <w:lang w:val="en-US" w:eastAsia="zh-CN"/>
              </w:rPr>
              <w:t>资金），包括项目主要内容和涉及范围</w:t>
            </w:r>
            <w:r>
              <w:rPr>
                <w:rFonts w:hint="eastAsia" w:ascii="Times New Roman" w:hAnsi="Times New Roman" w:cs="仿宋_GB2312"/>
                <w:color w:val="auto"/>
                <w:sz w:val="21"/>
                <w:szCs w:val="21"/>
                <w:highlight w:val="none"/>
                <w:lang w:val="en-US" w:eastAsia="zh-CN"/>
              </w:rPr>
              <w:t>；</w:t>
            </w:r>
            <w:r>
              <w:rPr>
                <w:rFonts w:hint="eastAsia" w:ascii="Times New Roman" w:hAnsi="Times New Roman" w:eastAsia="仿宋_GB2312" w:cs="仿宋_GB2312"/>
                <w:color w:val="auto"/>
                <w:sz w:val="21"/>
                <w:szCs w:val="21"/>
                <w:highlight w:val="none"/>
                <w:lang w:val="en-US" w:eastAsia="zh-CN"/>
              </w:rPr>
              <w:t>实际使用情况</w:t>
            </w:r>
            <w:r>
              <w:rPr>
                <w:rFonts w:hint="eastAsia" w:cs="仿宋_GB2312"/>
                <w:color w:val="auto"/>
                <w:sz w:val="21"/>
                <w:szCs w:val="21"/>
                <w:highlight w:val="none"/>
                <w:lang w:val="en-US" w:eastAsia="zh-CN"/>
              </w:rPr>
              <w:t>及</w:t>
            </w:r>
            <w:r>
              <w:rPr>
                <w:rFonts w:hint="eastAsia" w:ascii="Times New Roman" w:hAnsi="Times New Roman" w:eastAsia="仿宋_GB2312" w:cs="仿宋_GB2312"/>
                <w:color w:val="auto"/>
                <w:sz w:val="21"/>
                <w:szCs w:val="21"/>
                <w:highlight w:val="none"/>
                <w:lang w:val="en-US" w:eastAsia="zh-CN"/>
              </w:rPr>
              <w:t>资金管理情况（包括管理制度、办法及执行情况）</w:t>
            </w:r>
            <w:r>
              <w:rPr>
                <w:rFonts w:hint="eastAsia" w:ascii="Times New Roman" w:hAnsi="Times New Roman" w:cs="仿宋_GB2312"/>
                <w:color w:val="auto"/>
                <w:sz w:val="21"/>
                <w:szCs w:val="21"/>
                <w:highlight w:val="none"/>
                <w:lang w:val="en-US" w:eastAsia="zh-CN"/>
              </w:rPr>
              <w:t>；</w:t>
            </w:r>
            <w:r>
              <w:rPr>
                <w:rFonts w:hint="eastAsia" w:ascii="Times New Roman" w:hAnsi="Times New Roman" w:eastAsia="仿宋_GB2312" w:cs="仿宋_GB2312"/>
                <w:color w:val="auto"/>
                <w:sz w:val="21"/>
                <w:szCs w:val="21"/>
                <w:highlight w:val="none"/>
                <w:lang w:val="en-US" w:eastAsia="zh-CN"/>
              </w:rPr>
              <w:t>项目资金支出情况。</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仿宋_GB2312"/>
                <w:color w:val="auto"/>
                <w:sz w:val="21"/>
                <w:szCs w:val="21"/>
                <w:highlight w:val="none"/>
                <w:lang w:val="en-US" w:eastAsia="zh-CN"/>
              </w:rPr>
            </w:pPr>
            <w:r>
              <w:rPr>
                <w:rFonts w:hint="eastAsia" w:ascii="Times New Roman" w:hAnsi="Times New Roman" w:cs="仿宋_GB2312"/>
                <w:color w:val="auto"/>
                <w:sz w:val="21"/>
                <w:szCs w:val="21"/>
                <w:highlight w:val="none"/>
                <w:lang w:val="en-US" w:eastAsia="zh-CN"/>
              </w:rPr>
              <w:t>3.</w:t>
            </w:r>
            <w:r>
              <w:rPr>
                <w:rFonts w:hint="eastAsia" w:ascii="Times New Roman" w:hAnsi="Times New Roman" w:eastAsia="仿宋_GB2312" w:cs="仿宋_GB2312"/>
                <w:color w:val="auto"/>
                <w:sz w:val="21"/>
                <w:szCs w:val="21"/>
                <w:highlight w:val="none"/>
                <w:lang w:val="en-US" w:eastAsia="zh-CN"/>
              </w:rPr>
              <w:t>存在问题和建议。不能只是简单概括性、总结性地叙述，要强化问题意识，以具体例子反映问题，以数据说明问题</w:t>
            </w:r>
            <w:r>
              <w:rPr>
                <w:rFonts w:hint="eastAsia" w:ascii="Times New Roman" w:hAnsi="Times New Roman" w:cs="仿宋_GB2312"/>
                <w:color w:val="auto"/>
                <w:sz w:val="21"/>
                <w:szCs w:val="21"/>
                <w:highlight w:val="none"/>
                <w:lang w:val="en-US" w:eastAsia="zh-CN"/>
              </w:rPr>
              <w:t>，科学合理提出意见建议。</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cs="仿宋_GB2312"/>
                <w:color w:val="auto"/>
                <w:sz w:val="21"/>
                <w:szCs w:val="21"/>
                <w:highlight w:val="none"/>
                <w:vertAlign w:val="baseline"/>
                <w:lang w:val="en-US" w:eastAsia="zh-CN"/>
              </w:rPr>
              <w:t>总结材料的PDF盖章版和WORD版报送至自治区体育局青少处邮箱：qsntyc@tyj.gxzf.gov.cn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0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cs="仿宋_GB2312"/>
                <w:color w:val="auto"/>
                <w:sz w:val="21"/>
                <w:szCs w:val="21"/>
                <w:highlight w:val="none"/>
                <w:vertAlign w:val="baseline"/>
                <w:lang w:val="en-US" w:eastAsia="zh-CN"/>
              </w:rPr>
              <w:t>4</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cs="仿宋_GB2312"/>
                <w:color w:val="auto"/>
                <w:sz w:val="21"/>
                <w:szCs w:val="21"/>
                <w:highlight w:val="none"/>
                <w:lang w:val="en-US" w:eastAsia="zh-CN"/>
              </w:rPr>
              <w:t>2024</w:t>
            </w:r>
            <w:r>
              <w:rPr>
                <w:rFonts w:hint="eastAsia" w:ascii="Times New Roman" w:hAnsi="Times New Roman" w:eastAsia="仿宋_GB2312" w:cs="仿宋_GB2312"/>
                <w:color w:val="auto"/>
                <w:sz w:val="21"/>
                <w:szCs w:val="21"/>
                <w:highlight w:val="none"/>
                <w:lang w:val="en-US" w:eastAsia="zh-CN"/>
              </w:rPr>
              <w:t>年广西青少年体育比赛秩序册、成绩册</w:t>
            </w:r>
          </w:p>
        </w:tc>
        <w:tc>
          <w:tcPr>
            <w:tcW w:w="556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Times New Roman" w:hAnsi="Times New Roman" w:eastAsia="仿宋_GB2312" w:cs="仿宋_GB2312"/>
                <w:color w:val="auto"/>
                <w:sz w:val="21"/>
                <w:szCs w:val="21"/>
                <w:highlight w:val="none"/>
                <w:lang w:val="en-US" w:eastAsia="zh-CN"/>
              </w:rPr>
            </w:pPr>
            <w:r>
              <w:rPr>
                <w:rFonts w:hint="eastAsia" w:ascii="Times New Roman" w:hAnsi="Times New Roman" w:cs="仿宋_GB2312"/>
                <w:color w:val="auto"/>
                <w:sz w:val="21"/>
                <w:szCs w:val="21"/>
                <w:highlight w:val="none"/>
                <w:lang w:val="en-US" w:eastAsia="zh-CN"/>
              </w:rPr>
              <w:t>1.</w:t>
            </w:r>
            <w:r>
              <w:rPr>
                <w:rFonts w:hint="eastAsia" w:ascii="Times New Roman" w:hAnsi="Times New Roman" w:eastAsia="仿宋_GB2312" w:cs="仿宋_GB2312"/>
                <w:color w:val="auto"/>
                <w:sz w:val="21"/>
                <w:szCs w:val="21"/>
                <w:highlight w:val="none"/>
                <w:lang w:val="en-US" w:eastAsia="zh-CN"/>
              </w:rPr>
              <w:fldChar w:fldCharType="begin"/>
            </w:r>
            <w:r>
              <w:rPr>
                <w:rFonts w:hint="eastAsia" w:ascii="Times New Roman" w:hAnsi="Times New Roman" w:eastAsia="仿宋_GB2312" w:cs="仿宋_GB2312"/>
                <w:color w:val="auto"/>
                <w:sz w:val="21"/>
                <w:szCs w:val="21"/>
                <w:highlight w:val="none"/>
                <w:lang w:val="en-US" w:eastAsia="zh-CN"/>
              </w:rPr>
              <w:instrText xml:space="preserve"> HYPERLINK "mailto:秩序册、成绩册各5份纸质版和1份电子版。纸质版材料送到青少处，电子版发送至青少处邮箱gxqsntyc@126.com；" </w:instrText>
            </w:r>
            <w:r>
              <w:rPr>
                <w:rFonts w:hint="eastAsia" w:ascii="Times New Roman" w:hAnsi="Times New Roman" w:eastAsia="仿宋_GB2312" w:cs="仿宋_GB2312"/>
                <w:color w:val="auto"/>
                <w:sz w:val="21"/>
                <w:szCs w:val="21"/>
                <w:highlight w:val="none"/>
                <w:lang w:val="en-US" w:eastAsia="zh-CN"/>
              </w:rPr>
              <w:fldChar w:fldCharType="separate"/>
            </w:r>
            <w:r>
              <w:rPr>
                <w:rFonts w:hint="eastAsia" w:ascii="Times New Roman" w:hAnsi="Times New Roman" w:eastAsia="仿宋_GB2312" w:cs="仿宋_GB2312"/>
                <w:color w:val="auto"/>
                <w:sz w:val="21"/>
                <w:szCs w:val="21"/>
                <w:highlight w:val="none"/>
                <w:lang w:val="en-US" w:eastAsia="zh-CN"/>
              </w:rPr>
              <w:t>秩序册、成绩册电子版</w:t>
            </w:r>
            <w:r>
              <w:rPr>
                <w:rFonts w:hint="eastAsia" w:cs="仿宋_GB2312"/>
                <w:color w:val="auto"/>
                <w:sz w:val="21"/>
                <w:szCs w:val="21"/>
                <w:highlight w:val="none"/>
                <w:lang w:val="en-US" w:eastAsia="zh-CN"/>
              </w:rPr>
              <w:t>和5套</w:t>
            </w:r>
            <w:r>
              <w:rPr>
                <w:rFonts w:hint="eastAsia" w:ascii="Times New Roman" w:hAnsi="Times New Roman" w:eastAsia="仿宋_GB2312" w:cs="仿宋_GB2312"/>
                <w:color w:val="auto"/>
                <w:sz w:val="21"/>
                <w:szCs w:val="21"/>
                <w:highlight w:val="none"/>
                <w:lang w:val="en-US" w:eastAsia="zh-CN"/>
              </w:rPr>
              <w:t>纸质版</w:t>
            </w:r>
            <w:r>
              <w:rPr>
                <w:rFonts w:hint="eastAsia" w:ascii="Times New Roman" w:hAnsi="Times New Roman" w:cs="仿宋_GB2312"/>
                <w:color w:val="auto"/>
                <w:sz w:val="21"/>
                <w:szCs w:val="21"/>
                <w:highlight w:val="none"/>
                <w:lang w:val="en-US" w:eastAsia="zh-CN"/>
              </w:rPr>
              <w:t>（</w:t>
            </w:r>
            <w:r>
              <w:rPr>
                <w:rFonts w:hint="eastAsia" w:ascii="Times New Roman" w:hAnsi="Times New Roman" w:cs="仿宋_GB2312"/>
                <w:color w:val="auto"/>
                <w:sz w:val="21"/>
                <w:szCs w:val="21"/>
                <w:highlight w:val="none"/>
                <w:vertAlign w:val="baseline"/>
                <w:lang w:val="en-US" w:eastAsia="zh-CN"/>
              </w:rPr>
              <w:t>含</w:t>
            </w:r>
            <w:r>
              <w:rPr>
                <w:rFonts w:hint="eastAsia" w:cs="仿宋_GB2312"/>
                <w:color w:val="auto"/>
                <w:sz w:val="21"/>
                <w:szCs w:val="21"/>
                <w:highlight w:val="none"/>
                <w:vertAlign w:val="baseline"/>
                <w:lang w:val="en-US" w:eastAsia="zh-CN"/>
              </w:rPr>
              <w:t>自治区</w:t>
            </w:r>
            <w:r>
              <w:rPr>
                <w:rFonts w:hint="eastAsia" w:ascii="Times New Roman" w:hAnsi="Times New Roman" w:cs="仿宋_GB2312"/>
                <w:color w:val="auto"/>
                <w:sz w:val="21"/>
                <w:szCs w:val="21"/>
                <w:highlight w:val="none"/>
                <w:lang w:val="en-US" w:eastAsia="zh-CN"/>
              </w:rPr>
              <w:t>教育厅</w:t>
            </w:r>
            <w:r>
              <w:rPr>
                <w:rFonts w:hint="eastAsia" w:cs="仿宋_GB2312"/>
                <w:color w:val="auto"/>
                <w:sz w:val="21"/>
                <w:szCs w:val="21"/>
                <w:highlight w:val="none"/>
                <w:lang w:val="en-US" w:eastAsia="zh-CN"/>
              </w:rPr>
              <w:t>1</w:t>
            </w:r>
            <w:r>
              <w:rPr>
                <w:rFonts w:hint="eastAsia" w:ascii="Times New Roman" w:hAnsi="Times New Roman" w:cs="仿宋_GB2312"/>
                <w:color w:val="auto"/>
                <w:sz w:val="21"/>
                <w:szCs w:val="21"/>
                <w:highlight w:val="none"/>
                <w:lang w:val="en-US" w:eastAsia="zh-CN"/>
              </w:rPr>
              <w:t>套、</w:t>
            </w:r>
            <w:r>
              <w:rPr>
                <w:rFonts w:hint="eastAsia" w:cs="仿宋_GB2312"/>
                <w:color w:val="auto"/>
                <w:sz w:val="21"/>
                <w:szCs w:val="21"/>
                <w:highlight w:val="none"/>
                <w:lang w:val="en-US" w:eastAsia="zh-CN"/>
              </w:rPr>
              <w:t>自治区体育局办公室1</w:t>
            </w:r>
            <w:r>
              <w:rPr>
                <w:rFonts w:hint="eastAsia" w:ascii="Times New Roman" w:hAnsi="Times New Roman" w:cs="仿宋_GB2312"/>
                <w:color w:val="auto"/>
                <w:sz w:val="21"/>
                <w:szCs w:val="21"/>
                <w:highlight w:val="none"/>
                <w:lang w:val="en-US" w:eastAsia="zh-CN"/>
              </w:rPr>
              <w:t>套）</w:t>
            </w:r>
            <w:r>
              <w:rPr>
                <w:rFonts w:hint="eastAsia" w:ascii="Times New Roman" w:hAnsi="Times New Roman" w:eastAsia="仿宋_GB2312" w:cs="仿宋_GB2312"/>
                <w:color w:val="auto"/>
                <w:sz w:val="21"/>
                <w:szCs w:val="21"/>
                <w:highlight w:val="none"/>
                <w:lang w:val="en-US" w:eastAsia="zh-CN"/>
              </w:rPr>
              <w:t>。</w:t>
            </w:r>
            <w:r>
              <w:rPr>
                <w:rFonts w:hint="eastAsia" w:ascii="Times New Roman" w:hAnsi="Times New Roman" w:eastAsia="仿宋_GB2312" w:cs="仿宋_GB2312"/>
                <w:color w:val="auto"/>
                <w:sz w:val="21"/>
                <w:szCs w:val="21"/>
                <w:highlight w:val="none"/>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cs="仿宋_GB2312"/>
                <w:color w:val="auto"/>
                <w:sz w:val="21"/>
                <w:szCs w:val="21"/>
                <w:highlight w:val="none"/>
                <w:vertAlign w:val="baseline"/>
                <w:lang w:val="en-US" w:eastAsia="zh-CN"/>
              </w:rPr>
            </w:pPr>
            <w:r>
              <w:rPr>
                <w:rFonts w:hint="eastAsia" w:ascii="Times New Roman" w:hAnsi="Times New Roman" w:cs="仿宋_GB2312"/>
                <w:color w:val="auto"/>
                <w:sz w:val="21"/>
                <w:szCs w:val="21"/>
                <w:highlight w:val="none"/>
                <w:vertAlign w:val="baseline"/>
                <w:lang w:val="en-US" w:eastAsia="zh-CN"/>
              </w:rPr>
              <w:t>2.秩序册编制要求：（1）秩序册封面要显示赛事名称、主办单位、承办单位、比赛时间和地点</w:t>
            </w:r>
            <w:r>
              <w:rPr>
                <w:rFonts w:hint="eastAsia" w:cs="仿宋_GB2312"/>
                <w:color w:val="auto"/>
                <w:sz w:val="21"/>
                <w:szCs w:val="21"/>
                <w:highlight w:val="none"/>
                <w:vertAlign w:val="baseline"/>
                <w:lang w:val="en-US" w:eastAsia="zh-CN"/>
              </w:rPr>
              <w:t>、体育彩票LOGO和“奔跑吧·少年”LOGO图案</w:t>
            </w:r>
            <w:r>
              <w:rPr>
                <w:rFonts w:hint="eastAsia" w:ascii="Times New Roman" w:hAnsi="Times New Roman" w:cs="仿宋_GB2312"/>
                <w:color w:val="auto"/>
                <w:sz w:val="21"/>
                <w:szCs w:val="21"/>
                <w:highlight w:val="none"/>
                <w:vertAlign w:val="baseline"/>
                <w:lang w:val="en-US" w:eastAsia="zh-CN"/>
              </w:rPr>
              <w:t>等；（2）秩序册正文编制包括以下内容：竞赛规程、补充通知、组委会名单、工作机构、赛风赛纪监督、资格审查、仲裁委员会、裁判员、运动员（代表队）名单、活动日程、竞赛日程、代表队人数统计。</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outlineLvl w:val="9"/>
              <w:rPr>
                <w:rFonts w:hint="eastAsia" w:ascii="Times New Roman" w:hAnsi="Times New Roman" w:cs="仿宋_GB2312"/>
                <w:color w:val="auto"/>
                <w:sz w:val="21"/>
                <w:szCs w:val="21"/>
                <w:highlight w:val="none"/>
                <w:vertAlign w:val="baseline"/>
                <w:lang w:val="en-US" w:eastAsia="zh-CN"/>
              </w:rPr>
            </w:pPr>
            <w:r>
              <w:rPr>
                <w:rFonts w:hint="eastAsia" w:ascii="Times New Roman" w:hAnsi="Times New Roman" w:cs="仿宋_GB2312"/>
                <w:color w:val="auto"/>
                <w:sz w:val="21"/>
                <w:szCs w:val="21"/>
                <w:highlight w:val="none"/>
                <w:vertAlign w:val="baseline"/>
                <w:lang w:val="en-US" w:eastAsia="zh-CN"/>
              </w:rPr>
              <w:t>3.成绩册编制要求：（1）成绩册封面要显示赛事名称、主办单位、承办单位、比赛时间和地点</w:t>
            </w:r>
            <w:r>
              <w:rPr>
                <w:rFonts w:hint="eastAsia" w:cs="仿宋_GB2312"/>
                <w:color w:val="auto"/>
                <w:sz w:val="21"/>
                <w:szCs w:val="21"/>
                <w:highlight w:val="none"/>
                <w:vertAlign w:val="baseline"/>
                <w:lang w:val="en-US" w:eastAsia="zh-CN"/>
              </w:rPr>
              <w:t>、体育彩票LOGO和“奔跑吧·少年”LOGO图案</w:t>
            </w:r>
            <w:r>
              <w:rPr>
                <w:rFonts w:hint="eastAsia" w:ascii="Times New Roman" w:hAnsi="Times New Roman" w:cs="仿宋_GB2312"/>
                <w:color w:val="auto"/>
                <w:sz w:val="21"/>
                <w:szCs w:val="21"/>
                <w:highlight w:val="none"/>
                <w:vertAlign w:val="baseline"/>
                <w:lang w:val="en-US" w:eastAsia="zh-CN"/>
              </w:rPr>
              <w:t>等；（2）成绩册扉页要有裁判长、副裁判长签字；（3）成绩册内页涉及成绩的部分都要有裁判长签字；（4）团体项目、集体项目应明确上场运动员名单。</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cs="仿宋_GB2312"/>
                <w:color w:val="auto"/>
                <w:sz w:val="21"/>
                <w:szCs w:val="21"/>
                <w:highlight w:val="none"/>
                <w:vertAlign w:val="baseline"/>
                <w:lang w:val="en" w:eastAsia="zh-CN"/>
              </w:rPr>
            </w:pPr>
            <w:r>
              <w:rPr>
                <w:rFonts w:hint="eastAsia" w:ascii="Times New Roman" w:hAnsi="Times New Roman" w:cs="仿宋_GB2312"/>
                <w:color w:val="auto"/>
                <w:sz w:val="21"/>
                <w:szCs w:val="21"/>
                <w:highlight w:val="none"/>
                <w:lang w:val="en-US" w:eastAsia="zh-CN"/>
              </w:rPr>
              <w:t>4.秩序册、成绩册具体编印要求按照《自治区体育局青少处关于规范编制2023年广西青少年锦标赛秩序册成绩册的函》执行。</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cs="仿宋_GB2312"/>
                <w:color w:val="auto"/>
                <w:sz w:val="21"/>
                <w:szCs w:val="21"/>
                <w:highlight w:val="none"/>
                <w:vertAlign w:val="baseline"/>
                <w:lang w:val="en-US" w:eastAsia="zh-CN"/>
              </w:rPr>
              <w:t>秩序册和成绩册纸质版材料送到自治区体育局青少处，电子版发送至青少处邮箱：qsntyc@tyj.gxzf.gov.cn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jc w:val="center"/>
        </w:trPr>
        <w:tc>
          <w:tcPr>
            <w:tcW w:w="70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cs="仿宋_GB2312"/>
                <w:color w:val="auto"/>
                <w:sz w:val="21"/>
                <w:szCs w:val="21"/>
                <w:highlight w:val="none"/>
                <w:vertAlign w:val="baseline"/>
                <w:lang w:val="en-US" w:eastAsia="zh-CN"/>
              </w:rPr>
              <w:t>5</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cs="仿宋_GB2312"/>
                <w:color w:val="auto"/>
                <w:sz w:val="21"/>
                <w:szCs w:val="21"/>
                <w:highlight w:val="none"/>
                <w:lang w:val="en-US" w:eastAsia="zh-CN"/>
              </w:rPr>
              <w:t>比赛照片</w:t>
            </w:r>
          </w:p>
        </w:tc>
        <w:tc>
          <w:tcPr>
            <w:tcW w:w="55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outlineLvl w:val="9"/>
              <w:rPr>
                <w:rFonts w:hint="eastAsia" w:ascii="Times New Roman" w:hAnsi="Times New Roman" w:cs="仿宋_GB2312"/>
                <w:color w:val="auto"/>
                <w:sz w:val="21"/>
                <w:szCs w:val="21"/>
                <w:highlight w:val="none"/>
                <w:vertAlign w:val="baseline"/>
                <w:lang w:val="en-US" w:eastAsia="zh-CN"/>
              </w:rPr>
            </w:pPr>
            <w:r>
              <w:rPr>
                <w:rFonts w:hint="eastAsia" w:ascii="Times New Roman" w:hAnsi="Times New Roman" w:cs="仿宋_GB2312"/>
                <w:color w:val="auto"/>
                <w:sz w:val="21"/>
                <w:szCs w:val="21"/>
                <w:highlight w:val="none"/>
                <w:vertAlign w:val="baseline"/>
                <w:lang w:val="en-US" w:eastAsia="zh-CN"/>
              </w:rPr>
              <w:t>1.每项赛事报送5张电子版活动照片（含开幕式、比赛、颁奖），照片中要显示比赛背景板或全称横幅等，能直接体现比赛内容。</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cs="仿宋_GB2312"/>
                <w:color w:val="auto"/>
                <w:sz w:val="21"/>
                <w:szCs w:val="21"/>
                <w:highlight w:val="none"/>
                <w:vertAlign w:val="baseline"/>
                <w:lang w:val="en-US" w:eastAsia="zh-CN"/>
              </w:rPr>
            </w:pPr>
            <w:r>
              <w:rPr>
                <w:rFonts w:hint="eastAsia" w:ascii="Times New Roman" w:hAnsi="Times New Roman" w:cs="仿宋_GB2312"/>
                <w:color w:val="auto"/>
                <w:sz w:val="21"/>
                <w:szCs w:val="21"/>
                <w:highlight w:val="none"/>
                <w:vertAlign w:val="baseline"/>
                <w:lang w:val="en-US" w:eastAsia="zh-CN"/>
              </w:rPr>
              <w:t>2.照片命名格式：拍摄时间＋拍摄地点＋拍摄人姓名+拍摄内容。例如：2024年5月1日 南宁市体育学校 张三 羽毛</w:t>
            </w:r>
            <w:r>
              <w:rPr>
                <w:rFonts w:hint="eastAsia" w:cs="仿宋_GB2312"/>
                <w:color w:val="auto"/>
                <w:sz w:val="21"/>
                <w:szCs w:val="21"/>
                <w:highlight w:val="none"/>
                <w:vertAlign w:val="baseline"/>
                <w:lang w:val="en-US" w:eastAsia="zh-CN"/>
              </w:rPr>
              <w:t>球</w:t>
            </w:r>
            <w:r>
              <w:rPr>
                <w:rFonts w:hint="eastAsia" w:ascii="Times New Roman" w:hAnsi="Times New Roman" w:cs="仿宋_GB2312"/>
                <w:color w:val="auto"/>
                <w:sz w:val="21"/>
                <w:szCs w:val="21"/>
                <w:highlight w:val="none"/>
                <w:vertAlign w:val="baseline"/>
                <w:lang w:val="en-US" w:eastAsia="zh-CN"/>
              </w:rPr>
              <w:t>比赛。</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cs="仿宋_GB2312"/>
                <w:color w:val="auto"/>
                <w:sz w:val="21"/>
                <w:szCs w:val="21"/>
                <w:highlight w:val="none"/>
                <w:vertAlign w:val="baseline"/>
                <w:lang w:val="en-US" w:eastAsia="zh-CN"/>
              </w:rPr>
              <w:t>照片电子版发送至自治区体育局青少处邮箱：qsntyc@tyj.gxzf.gov.cn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70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仿宋_GB2312"/>
                <w:color w:val="auto"/>
                <w:sz w:val="21"/>
                <w:szCs w:val="21"/>
                <w:highlight w:val="none"/>
                <w:vertAlign w:val="baseline"/>
                <w:lang w:val="en-US" w:eastAsia="zh-CN"/>
              </w:rPr>
            </w:pPr>
            <w:r>
              <w:rPr>
                <w:rFonts w:hint="eastAsia" w:ascii="Times New Roman" w:hAnsi="Times New Roman" w:cs="仿宋_GB2312"/>
                <w:color w:val="auto"/>
                <w:sz w:val="21"/>
                <w:szCs w:val="21"/>
                <w:highlight w:val="none"/>
                <w:vertAlign w:val="baseline"/>
                <w:lang w:val="en-US" w:eastAsia="zh-CN"/>
              </w:rPr>
              <w:t>6</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imes New Roman" w:hAnsi="Times New Roman" w:cs="仿宋_GB2312"/>
                <w:color w:val="auto"/>
                <w:sz w:val="21"/>
                <w:szCs w:val="21"/>
                <w:highlight w:val="none"/>
                <w:lang w:val="en-US" w:eastAsia="zh-CN"/>
              </w:rPr>
            </w:pPr>
            <w:r>
              <w:rPr>
                <w:rFonts w:hint="eastAsia" w:ascii="Times New Roman" w:hAnsi="Times New Roman" w:cs="仿宋_GB2312"/>
                <w:color w:val="auto"/>
                <w:sz w:val="21"/>
                <w:szCs w:val="21"/>
                <w:highlight w:val="none"/>
                <w:lang w:val="en-US" w:eastAsia="zh-CN"/>
              </w:rPr>
              <w:t>绩效目标表</w:t>
            </w:r>
          </w:p>
        </w:tc>
        <w:tc>
          <w:tcPr>
            <w:tcW w:w="55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cs="仿宋_GB2312"/>
                <w:color w:val="auto"/>
                <w:sz w:val="21"/>
                <w:szCs w:val="21"/>
                <w:highlight w:val="none"/>
                <w:vertAlign w:val="baseline"/>
                <w:lang w:val="en-US" w:eastAsia="zh-CN"/>
              </w:rPr>
            </w:pPr>
            <w:r>
              <w:rPr>
                <w:rFonts w:hint="eastAsia" w:ascii="Times New Roman" w:hAnsi="Times New Roman" w:cs="仿宋_GB2312"/>
                <w:color w:val="auto"/>
                <w:sz w:val="21"/>
                <w:szCs w:val="21"/>
                <w:highlight w:val="none"/>
                <w:vertAlign w:val="baseline"/>
                <w:lang w:val="en-US" w:eastAsia="zh-CN"/>
              </w:rPr>
              <w:t>各市县承办单位填报举办全区青少年体育赛事和活动经费绩效目标表。</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Times New Roman" w:hAnsi="Times New Roman" w:cs="仿宋_GB2312"/>
                <w:color w:val="auto"/>
                <w:sz w:val="21"/>
                <w:szCs w:val="21"/>
                <w:highlight w:val="none"/>
                <w:vertAlign w:val="baseline"/>
                <w:lang w:val="en-US" w:eastAsia="zh-CN"/>
              </w:rPr>
            </w:pPr>
            <w:r>
              <w:rPr>
                <w:rFonts w:hint="eastAsia" w:ascii="Times New Roman" w:hAnsi="Times New Roman" w:cs="仿宋_GB2312"/>
                <w:color w:val="auto"/>
                <w:sz w:val="21"/>
                <w:szCs w:val="21"/>
                <w:highlight w:val="none"/>
                <w:vertAlign w:val="baseline"/>
                <w:lang w:val="en-US" w:eastAsia="zh-CN"/>
              </w:rPr>
              <w:t>电子版发送至自治区体育局青少处邮箱：qsntyc@tyj.gxzf.gov.cn</w:t>
            </w:r>
          </w:p>
        </w:tc>
      </w:tr>
    </w:tbl>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eastAsia" w:ascii="Times New Roman" w:hAnsi="Times New Roman" w:eastAsia="方正小标宋_GBK" w:cs="方正小标宋_GBK"/>
          <w:color w:val="auto"/>
          <w:sz w:val="44"/>
          <w:szCs w:val="44"/>
          <w:highlight w:val="none"/>
          <w:lang w:val="en-US" w:eastAsia="zh-CN"/>
        </w:rPr>
        <w:sectPr>
          <w:headerReference r:id="rId3" w:type="default"/>
          <w:footerReference r:id="rId5" w:type="default"/>
          <w:headerReference r:id="rId4" w:type="even"/>
          <w:footerReference r:id="rId6" w:type="even"/>
          <w:pgSz w:w="11906" w:h="16838"/>
          <w:pgMar w:top="2098" w:right="1531" w:bottom="1531" w:left="1531" w:header="851" w:footer="992" w:gutter="0"/>
          <w:pgNumType w:fmt="decimal"/>
          <w:cols w:space="0" w:num="1"/>
          <w:rtlGutter w:val="0"/>
          <w:docGrid w:type="lines" w:linePitch="312" w:charSpace="0"/>
        </w:sectPr>
      </w:pPr>
    </w:p>
    <w:p>
      <w:pPr>
        <w:rPr>
          <w:rFonts w:hint="eastAsia" w:ascii="Times New Roman" w:hAnsi="Times New Roman" w:eastAsia="CESI黑体-GB2312" w:cs="CESI黑体-GB2312"/>
          <w:color w:val="auto"/>
          <w:sz w:val="32"/>
          <w:szCs w:val="32"/>
          <w:highlight w:val="none"/>
          <w:lang w:val="en-US" w:eastAsia="zh-CN"/>
        </w:rPr>
      </w:pPr>
      <w:r>
        <w:rPr>
          <w:rFonts w:hint="eastAsia" w:ascii="Times New Roman" w:hAnsi="Times New Roman" w:eastAsia="黑体" w:cs="黑体"/>
          <w:color w:val="auto"/>
          <w:sz w:val="32"/>
          <w:szCs w:val="32"/>
          <w:highlight w:val="none"/>
          <w:lang w:val="en-US" w:eastAsia="zh-CN"/>
        </w:rPr>
        <w:t>附件</w:t>
      </w:r>
      <w:r>
        <w:rPr>
          <w:rFonts w:hint="eastAsia" w:ascii="Times New Roman" w:hAnsi="Times New Roman" w:eastAsia="CESI黑体-GB2312" w:cs="CESI黑体-GB2312"/>
          <w:color w:val="auto"/>
          <w:sz w:val="32"/>
          <w:szCs w:val="32"/>
          <w:highlight w:val="none"/>
          <w:lang w:val="en-US" w:eastAsia="zh-CN"/>
        </w:rPr>
        <w:t>2—1</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小标宋_GBK" w:cs="方正小标宋_GBK"/>
          <w:color w:val="auto"/>
          <w:sz w:val="44"/>
          <w:szCs w:val="44"/>
          <w:highlight w:val="none"/>
          <w:lang w:val="en"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eastAsia" w:ascii="Times New Roman" w:hAnsi="Times New Roman" w:eastAsia="方正小标宋_GBK" w:cs="方正小标宋_GBK"/>
          <w:color w:val="auto"/>
          <w:sz w:val="44"/>
          <w:szCs w:val="44"/>
          <w:highlight w:val="none"/>
          <w:lang w:val="en-US" w:eastAsia="zh-CN"/>
        </w:rPr>
      </w:pPr>
      <w:r>
        <w:rPr>
          <w:rFonts w:hint="eastAsia" w:ascii="Times New Roman" w:hAnsi="Times New Roman" w:eastAsia="方正小标宋_GBK" w:cs="方正小标宋_GBK"/>
          <w:color w:val="auto"/>
          <w:sz w:val="44"/>
          <w:szCs w:val="44"/>
          <w:highlight w:val="none"/>
          <w:lang w:val="en-US" w:eastAsia="zh-CN"/>
        </w:rPr>
        <w:t>2024年广西青少年体育比赛满意度</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eastAsia" w:ascii="Times New Roman" w:hAnsi="Times New Roman" w:eastAsia="方正小标宋_GBK" w:cs="方正小标宋_GBK"/>
          <w:color w:val="auto"/>
          <w:sz w:val="44"/>
          <w:szCs w:val="44"/>
          <w:highlight w:val="none"/>
          <w:lang w:val="en-US" w:eastAsia="zh-CN"/>
        </w:rPr>
      </w:pPr>
      <w:r>
        <w:rPr>
          <w:rFonts w:hint="eastAsia" w:ascii="Times New Roman" w:hAnsi="Times New Roman" w:eastAsia="方正小标宋_GBK" w:cs="方正小标宋_GBK"/>
          <w:color w:val="auto"/>
          <w:sz w:val="44"/>
          <w:szCs w:val="44"/>
          <w:highlight w:val="none"/>
          <w:lang w:val="en-US" w:eastAsia="zh-CN"/>
        </w:rPr>
        <w:t>测评表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Times New Roman" w:hAnsi="Times New Roman"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赛事名称：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比赛时间：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比赛地点：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参赛队名称：                ，共  人，共  场比赛</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7"/>
        <w:gridCol w:w="1527"/>
        <w:gridCol w:w="1812"/>
        <w:gridCol w:w="1812"/>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r>
              <w:rPr>
                <w:rFonts w:hint="eastAsia" w:ascii="Times New Roman" w:hAnsi="Times New Roman" w:eastAsia="仿宋_GB2312" w:cs="仿宋_GB2312"/>
                <w:color w:val="auto"/>
                <w:sz w:val="28"/>
                <w:szCs w:val="28"/>
                <w:highlight w:val="none"/>
                <w:vertAlign w:val="baseline"/>
                <w:lang w:val="en-US" w:eastAsia="zh-CN"/>
              </w:rPr>
              <w:t>名称</w:t>
            </w:r>
          </w:p>
        </w:tc>
        <w:tc>
          <w:tcPr>
            <w:tcW w:w="1527"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r>
              <w:rPr>
                <w:rFonts w:hint="eastAsia" w:ascii="Times New Roman" w:hAnsi="Times New Roman" w:eastAsia="仿宋_GB2312" w:cs="仿宋_GB2312"/>
                <w:color w:val="auto"/>
                <w:sz w:val="28"/>
                <w:szCs w:val="28"/>
                <w:highlight w:val="none"/>
                <w:vertAlign w:val="baseline"/>
                <w:lang w:val="en-US" w:eastAsia="zh-CN"/>
              </w:rPr>
              <w:t>满意</w:t>
            </w:r>
          </w:p>
        </w:tc>
        <w:tc>
          <w:tcPr>
            <w:tcW w:w="1812"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r>
              <w:rPr>
                <w:rFonts w:hint="eastAsia" w:ascii="Times New Roman" w:hAnsi="Times New Roman" w:eastAsia="仿宋_GB2312" w:cs="仿宋_GB2312"/>
                <w:color w:val="auto"/>
                <w:sz w:val="28"/>
                <w:szCs w:val="28"/>
                <w:highlight w:val="none"/>
                <w:vertAlign w:val="baseline"/>
                <w:lang w:val="en-US" w:eastAsia="zh-CN"/>
              </w:rPr>
              <w:t>基本满意</w:t>
            </w:r>
          </w:p>
        </w:tc>
        <w:tc>
          <w:tcPr>
            <w:tcW w:w="1812"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r>
              <w:rPr>
                <w:rFonts w:hint="eastAsia" w:ascii="Times New Roman" w:hAnsi="Times New Roman" w:eastAsia="仿宋_GB2312" w:cs="仿宋_GB2312"/>
                <w:color w:val="auto"/>
                <w:sz w:val="28"/>
                <w:szCs w:val="28"/>
                <w:highlight w:val="none"/>
                <w:vertAlign w:val="baseline"/>
                <w:lang w:val="en-US" w:eastAsia="zh-CN"/>
              </w:rPr>
              <w:t>不满意</w:t>
            </w:r>
          </w:p>
        </w:tc>
        <w:tc>
          <w:tcPr>
            <w:tcW w:w="1539"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r>
              <w:rPr>
                <w:rFonts w:hint="eastAsia" w:ascii="Times New Roman" w:hAnsi="Times New Roman" w:eastAsia="仿宋_GB2312" w:cs="仿宋_GB2312"/>
                <w:color w:val="auto"/>
                <w:sz w:val="28"/>
                <w:szCs w:val="28"/>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r>
              <w:rPr>
                <w:rFonts w:hint="eastAsia" w:ascii="Times New Roman" w:hAnsi="Times New Roman" w:eastAsia="仿宋_GB2312" w:cs="仿宋_GB2312"/>
                <w:color w:val="auto"/>
                <w:sz w:val="28"/>
                <w:szCs w:val="28"/>
                <w:highlight w:val="none"/>
                <w:vertAlign w:val="baseline"/>
                <w:lang w:val="en-US" w:eastAsia="zh-CN"/>
              </w:rPr>
              <w:t>赛事组织</w:t>
            </w:r>
          </w:p>
        </w:tc>
        <w:tc>
          <w:tcPr>
            <w:tcW w:w="1527"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p>
        </w:tc>
        <w:tc>
          <w:tcPr>
            <w:tcW w:w="1812"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p>
        </w:tc>
        <w:tc>
          <w:tcPr>
            <w:tcW w:w="1812"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p>
        </w:tc>
        <w:tc>
          <w:tcPr>
            <w:tcW w:w="1539"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r>
              <w:rPr>
                <w:rFonts w:hint="eastAsia" w:ascii="Times New Roman" w:hAnsi="Times New Roman" w:eastAsia="仿宋_GB2312" w:cs="仿宋_GB2312"/>
                <w:color w:val="auto"/>
                <w:sz w:val="28"/>
                <w:szCs w:val="28"/>
                <w:highlight w:val="none"/>
                <w:vertAlign w:val="baseline"/>
                <w:lang w:val="en-US" w:eastAsia="zh-CN"/>
              </w:rPr>
              <w:t>赛事服务</w:t>
            </w:r>
          </w:p>
        </w:tc>
        <w:tc>
          <w:tcPr>
            <w:tcW w:w="1527"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p>
        </w:tc>
        <w:tc>
          <w:tcPr>
            <w:tcW w:w="1812"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p>
        </w:tc>
        <w:tc>
          <w:tcPr>
            <w:tcW w:w="1812"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p>
        </w:tc>
        <w:tc>
          <w:tcPr>
            <w:tcW w:w="1539"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97"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r>
              <w:rPr>
                <w:rFonts w:hint="eastAsia" w:ascii="Times New Roman" w:hAnsi="Times New Roman" w:eastAsia="仿宋_GB2312" w:cs="仿宋_GB2312"/>
                <w:color w:val="auto"/>
                <w:sz w:val="28"/>
                <w:szCs w:val="28"/>
                <w:highlight w:val="none"/>
                <w:vertAlign w:val="baseline"/>
                <w:lang w:val="en-US" w:eastAsia="zh-CN"/>
              </w:rPr>
              <w:t>裁判</w:t>
            </w:r>
            <w:r>
              <w:rPr>
                <w:rFonts w:hint="default" w:ascii="Times New Roman" w:hAnsi="Times New Roman" w:eastAsia="仿宋_GB2312" w:cs="仿宋_GB2312"/>
                <w:color w:val="auto"/>
                <w:sz w:val="28"/>
                <w:szCs w:val="28"/>
                <w:highlight w:val="none"/>
                <w:vertAlign w:val="baseline"/>
                <w:lang w:val="en-US" w:eastAsia="zh-CN"/>
              </w:rPr>
              <w:t>执法</w:t>
            </w:r>
          </w:p>
        </w:tc>
        <w:tc>
          <w:tcPr>
            <w:tcW w:w="1527"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p>
        </w:tc>
        <w:tc>
          <w:tcPr>
            <w:tcW w:w="1812"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p>
        </w:tc>
        <w:tc>
          <w:tcPr>
            <w:tcW w:w="1812"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p>
        </w:tc>
        <w:tc>
          <w:tcPr>
            <w:tcW w:w="1539"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r>
              <w:rPr>
                <w:rFonts w:hint="eastAsia" w:ascii="Times New Roman" w:hAnsi="Times New Roman" w:eastAsia="仿宋_GB2312" w:cs="仿宋_GB2312"/>
                <w:color w:val="auto"/>
                <w:sz w:val="28"/>
                <w:szCs w:val="28"/>
                <w:highlight w:val="none"/>
                <w:vertAlign w:val="baseline"/>
                <w:lang w:val="en-US" w:eastAsia="zh-CN"/>
              </w:rPr>
              <w:t>比赛场地</w:t>
            </w:r>
          </w:p>
        </w:tc>
        <w:tc>
          <w:tcPr>
            <w:tcW w:w="1527"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p>
        </w:tc>
        <w:tc>
          <w:tcPr>
            <w:tcW w:w="1812"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p>
        </w:tc>
        <w:tc>
          <w:tcPr>
            <w:tcW w:w="1812"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p>
        </w:tc>
        <w:tc>
          <w:tcPr>
            <w:tcW w:w="1539"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r>
              <w:rPr>
                <w:rFonts w:hint="eastAsia" w:ascii="Times New Roman" w:hAnsi="Times New Roman" w:eastAsia="仿宋_GB2312" w:cs="仿宋_GB2312"/>
                <w:color w:val="auto"/>
                <w:sz w:val="28"/>
                <w:szCs w:val="28"/>
                <w:highlight w:val="none"/>
                <w:vertAlign w:val="baseline"/>
                <w:lang w:val="en-US" w:eastAsia="zh-CN"/>
              </w:rPr>
              <w:t>后勤保障</w:t>
            </w:r>
          </w:p>
        </w:tc>
        <w:tc>
          <w:tcPr>
            <w:tcW w:w="1527"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p>
        </w:tc>
        <w:tc>
          <w:tcPr>
            <w:tcW w:w="1812"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p>
        </w:tc>
        <w:tc>
          <w:tcPr>
            <w:tcW w:w="1812"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p>
        </w:tc>
        <w:tc>
          <w:tcPr>
            <w:tcW w:w="1539"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r>
              <w:rPr>
                <w:rFonts w:hint="eastAsia" w:ascii="Times New Roman" w:hAnsi="Times New Roman" w:eastAsia="仿宋_GB2312" w:cs="仿宋_GB2312"/>
                <w:color w:val="auto"/>
                <w:sz w:val="28"/>
                <w:szCs w:val="28"/>
                <w:highlight w:val="none"/>
                <w:vertAlign w:val="baseline"/>
                <w:lang w:val="en-US" w:eastAsia="zh-CN"/>
              </w:rPr>
              <w:t>合 计</w:t>
            </w:r>
          </w:p>
        </w:tc>
        <w:tc>
          <w:tcPr>
            <w:tcW w:w="1527"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p>
        </w:tc>
        <w:tc>
          <w:tcPr>
            <w:tcW w:w="1812"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p>
        </w:tc>
        <w:tc>
          <w:tcPr>
            <w:tcW w:w="1812"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p>
        </w:tc>
        <w:tc>
          <w:tcPr>
            <w:tcW w:w="1539"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97"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_GB2312" w:cs="仿宋_GB2312"/>
                <w:color w:val="auto"/>
                <w:sz w:val="28"/>
                <w:szCs w:val="28"/>
                <w:highlight w:val="none"/>
                <w:vertAlign w:val="baseline"/>
                <w:lang w:val="en-US" w:eastAsia="zh-CN"/>
              </w:rPr>
            </w:pPr>
            <w:r>
              <w:rPr>
                <w:rFonts w:hint="eastAsia" w:ascii="Times New Roman" w:hAnsi="Times New Roman" w:eastAsia="仿宋_GB2312" w:cs="仿宋_GB2312"/>
                <w:color w:val="auto"/>
                <w:sz w:val="28"/>
                <w:szCs w:val="28"/>
                <w:highlight w:val="none"/>
                <w:vertAlign w:val="baseline"/>
                <w:lang w:val="en-US" w:eastAsia="zh-CN"/>
              </w:rPr>
              <w:t>总满意度（%）</w:t>
            </w:r>
          </w:p>
        </w:tc>
        <w:tc>
          <w:tcPr>
            <w:tcW w:w="1527"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p>
        </w:tc>
        <w:tc>
          <w:tcPr>
            <w:tcW w:w="1812"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p>
        </w:tc>
        <w:tc>
          <w:tcPr>
            <w:tcW w:w="1812"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p>
        </w:tc>
        <w:tc>
          <w:tcPr>
            <w:tcW w:w="1539"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97"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r>
              <w:rPr>
                <w:rFonts w:hint="eastAsia" w:ascii="Times New Roman" w:hAnsi="Times New Roman" w:eastAsia="仿宋_GB2312" w:cs="仿宋_GB2312"/>
                <w:color w:val="auto"/>
                <w:sz w:val="28"/>
                <w:szCs w:val="28"/>
                <w:highlight w:val="none"/>
                <w:vertAlign w:val="baseline"/>
                <w:lang w:val="en-US" w:eastAsia="zh-CN"/>
              </w:rPr>
              <w:t>意见或建议</w:t>
            </w:r>
          </w:p>
        </w:tc>
        <w:tc>
          <w:tcPr>
            <w:tcW w:w="6690" w:type="dxa"/>
            <w:gridSpan w:val="4"/>
          </w:tcPr>
          <w:p>
            <w:pPr>
              <w:pStyle w:val="2"/>
              <w:rPr>
                <w:rFonts w:hint="eastAsia"/>
                <w:color w:val="auto"/>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备注：请在相应的格内打</w:t>
      </w:r>
      <w:r>
        <w:rPr>
          <w:rFonts w:hint="default" w:ascii="Times New Roman" w:hAnsi="Times New Roman" w:eastAsia="仿宋_GB2312" w:cs="Arial"/>
          <w:color w:val="auto"/>
          <w:sz w:val="32"/>
          <w:szCs w:val="32"/>
          <w:highlight w:val="none"/>
          <w:lang w:val="en-US" w:eastAsia="zh-CN"/>
        </w:rPr>
        <w:t>√</w:t>
      </w:r>
      <w:r>
        <w:rPr>
          <w:rFonts w:hint="eastAsia" w:ascii="Times New Roman" w:hAnsi="Times New Roman" w:eastAsia="仿宋_GB2312" w:cs="Arial"/>
          <w:color w:val="auto"/>
          <w:sz w:val="32"/>
          <w:szCs w:val="32"/>
          <w:highlight w:val="none"/>
          <w:lang w:val="en-US" w:eastAsia="zh-CN"/>
        </w:rPr>
        <w:t>。</w:t>
      </w:r>
      <w:r>
        <w:rPr>
          <w:rFonts w:hint="eastAsia" w:ascii="Times New Roman" w:hAnsi="Times New Roman" w:eastAsia="仿宋_GB2312" w:cs="仿宋_GB2312"/>
          <w:color w:val="auto"/>
          <w:sz w:val="32"/>
          <w:szCs w:val="32"/>
          <w:highlight w:val="none"/>
          <w:lang w:val="en-US" w:eastAsia="zh-CN"/>
        </w:rPr>
        <w:t>请各参赛单位指定专人填写，并于比赛结束前交竞赛部。联系人：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Times New Roman" w:hAnsi="Times New Roman"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参赛队领队（签字）：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ascii="Times New Roman" w:hAnsi="Times New Roman"/>
          <w:color w:val="auto"/>
          <w:sz w:val="32"/>
          <w:szCs w:val="32"/>
          <w:highlight w:val="none"/>
        </w:rPr>
        <w:sectPr>
          <w:headerReference r:id="rId7" w:type="default"/>
          <w:footerReference r:id="rId9" w:type="default"/>
          <w:headerReference r:id="rId8" w:type="even"/>
          <w:footerReference r:id="rId10" w:type="even"/>
          <w:pgSz w:w="11906" w:h="16838"/>
          <w:pgMar w:top="2098" w:right="1531" w:bottom="1531" w:left="1531" w:header="851" w:footer="992" w:gutter="0"/>
          <w:pgNumType w:fmt="decimal"/>
          <w:cols w:space="0" w:num="1"/>
          <w:rtlGutter w:val="0"/>
          <w:docGrid w:type="lines" w:linePitch="312" w:charSpace="0"/>
        </w:sectPr>
      </w:pPr>
      <w:r>
        <w:rPr>
          <w:rFonts w:hint="eastAsia" w:ascii="Times New Roman" w:hAnsi="Times New Roman" w:eastAsia="仿宋_GB2312" w:cs="仿宋_GB2312"/>
          <w:color w:val="auto"/>
          <w:sz w:val="32"/>
          <w:szCs w:val="32"/>
          <w:highlight w:val="none"/>
          <w:lang w:val="en-US" w:eastAsia="zh-CN"/>
        </w:rPr>
        <w:t xml:space="preserve">                          填报日期：    年   月   日</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CESI黑体-GB2312" w:cs="CESI黑体-GB2312"/>
          <w:color w:val="auto"/>
          <w:sz w:val="32"/>
          <w:szCs w:val="32"/>
          <w:highlight w:val="none"/>
          <w:lang w:val="en-US" w:eastAsia="zh-CN"/>
        </w:rPr>
      </w:pPr>
      <w:r>
        <w:rPr>
          <w:rFonts w:hint="eastAsia" w:ascii="Times New Roman" w:hAnsi="Times New Roman" w:eastAsia="黑体" w:cs="黑体"/>
          <w:color w:val="auto"/>
          <w:sz w:val="32"/>
          <w:szCs w:val="32"/>
          <w:highlight w:val="none"/>
          <w:lang w:val="en-US" w:eastAsia="zh-CN"/>
        </w:rPr>
        <w:t>附件</w:t>
      </w:r>
      <w:r>
        <w:rPr>
          <w:rFonts w:hint="eastAsia" w:ascii="Times New Roman" w:hAnsi="Times New Roman" w:eastAsia="CESI黑体-GB2312" w:cs="CESI黑体-GB2312"/>
          <w:color w:val="auto"/>
          <w:sz w:val="32"/>
          <w:szCs w:val="32"/>
          <w:highlight w:val="none"/>
          <w:lang w:val="en-US" w:eastAsia="zh-CN"/>
        </w:rPr>
        <w:t>2—2</w:t>
      </w:r>
    </w:p>
    <w:p>
      <w:pPr>
        <w:pStyle w:val="2"/>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_GBK" w:cs="方正小标宋_GBK"/>
          <w:color w:val="auto"/>
          <w:sz w:val="44"/>
          <w:szCs w:val="44"/>
          <w:highlight w:val="none"/>
          <w:lang w:val="en-US" w:eastAsia="zh-CN"/>
        </w:rPr>
      </w:pPr>
      <w:r>
        <w:rPr>
          <w:rFonts w:hint="eastAsia" w:ascii="Times New Roman" w:hAnsi="Times New Roman" w:eastAsia="方正小标宋_GBK" w:cs="方正小标宋_GBK"/>
          <w:color w:val="auto"/>
          <w:sz w:val="44"/>
          <w:szCs w:val="44"/>
          <w:highlight w:val="none"/>
          <w:lang w:val="en-US" w:eastAsia="zh-CN"/>
        </w:rPr>
        <w:t>2024年广西青少年体育比赛满意度测评</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小标宋_GBK" w:cs="方正小标宋_GBK"/>
          <w:color w:val="auto"/>
          <w:sz w:val="44"/>
          <w:szCs w:val="44"/>
          <w:highlight w:val="none"/>
          <w:lang w:val="en-US" w:eastAsia="zh-CN"/>
        </w:rPr>
      </w:pPr>
      <w:r>
        <w:rPr>
          <w:rFonts w:hint="eastAsia" w:ascii="Times New Roman" w:hAnsi="Times New Roman" w:eastAsia="方正小标宋_GBK" w:cs="方正小标宋_GBK"/>
          <w:color w:val="auto"/>
          <w:sz w:val="44"/>
          <w:szCs w:val="44"/>
          <w:highlight w:val="none"/>
          <w:lang w:val="en-US" w:eastAsia="zh-CN"/>
        </w:rPr>
        <w:t>汇总表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赛事名称：</w:t>
      </w:r>
      <w:r>
        <w:rPr>
          <w:rFonts w:hint="eastAsia" w:ascii="Times New Roman" w:hAnsi="Times New Roman" w:cs="仿宋_GB2312"/>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比赛时间：</w:t>
      </w:r>
      <w:r>
        <w:rPr>
          <w:rFonts w:hint="eastAsia" w:ascii="Times New Roman" w:hAnsi="Times New Roman" w:cs="仿宋_GB2312"/>
          <w:color w:val="auto"/>
          <w:sz w:val="32"/>
          <w:szCs w:val="32"/>
          <w:highlight w:val="none"/>
          <w:lang w:val="en-US" w:eastAsia="zh-CN"/>
        </w:rPr>
        <w:t xml:space="preserve">       </w:t>
      </w:r>
      <w:r>
        <w:rPr>
          <w:rFonts w:hint="eastAsia" w:ascii="Times New Roman" w:hAnsi="Times New Roman" w:eastAsia="仿宋_GB2312" w:cs="仿宋_GB2312"/>
          <w:color w:val="auto"/>
          <w:sz w:val="32"/>
          <w:szCs w:val="32"/>
          <w:highlight w:val="none"/>
          <w:lang w:val="en-US" w:eastAsia="zh-CN"/>
        </w:rPr>
        <w:t>比赛地点：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参赛队伍：   个队伍，共    人，共    场比赛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发放问卷：    张，收回：    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7"/>
        <w:gridCol w:w="1527"/>
        <w:gridCol w:w="1812"/>
        <w:gridCol w:w="1812"/>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r>
              <w:rPr>
                <w:rFonts w:hint="eastAsia" w:ascii="Times New Roman" w:hAnsi="Times New Roman" w:eastAsia="仿宋_GB2312" w:cs="仿宋_GB2312"/>
                <w:color w:val="auto"/>
                <w:sz w:val="28"/>
                <w:szCs w:val="28"/>
                <w:highlight w:val="none"/>
                <w:vertAlign w:val="baseline"/>
                <w:lang w:val="en-US" w:eastAsia="zh-CN"/>
              </w:rPr>
              <w:t>名称</w:t>
            </w:r>
          </w:p>
        </w:tc>
        <w:tc>
          <w:tcPr>
            <w:tcW w:w="1527"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r>
              <w:rPr>
                <w:rFonts w:hint="eastAsia" w:ascii="Times New Roman" w:hAnsi="Times New Roman" w:eastAsia="仿宋_GB2312" w:cs="仿宋_GB2312"/>
                <w:color w:val="auto"/>
                <w:sz w:val="28"/>
                <w:szCs w:val="28"/>
                <w:highlight w:val="none"/>
                <w:vertAlign w:val="baseline"/>
                <w:lang w:val="en-US" w:eastAsia="zh-CN"/>
              </w:rPr>
              <w:t>满意</w:t>
            </w:r>
          </w:p>
        </w:tc>
        <w:tc>
          <w:tcPr>
            <w:tcW w:w="1812"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r>
              <w:rPr>
                <w:rFonts w:hint="eastAsia" w:ascii="Times New Roman" w:hAnsi="Times New Roman" w:eastAsia="仿宋_GB2312" w:cs="仿宋_GB2312"/>
                <w:color w:val="auto"/>
                <w:sz w:val="28"/>
                <w:szCs w:val="28"/>
                <w:highlight w:val="none"/>
                <w:vertAlign w:val="baseline"/>
                <w:lang w:val="en-US" w:eastAsia="zh-CN"/>
              </w:rPr>
              <w:t>基本满意</w:t>
            </w:r>
          </w:p>
        </w:tc>
        <w:tc>
          <w:tcPr>
            <w:tcW w:w="1812"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r>
              <w:rPr>
                <w:rFonts w:hint="eastAsia" w:ascii="Times New Roman" w:hAnsi="Times New Roman" w:eastAsia="仿宋_GB2312" w:cs="仿宋_GB2312"/>
                <w:color w:val="auto"/>
                <w:sz w:val="28"/>
                <w:szCs w:val="28"/>
                <w:highlight w:val="none"/>
                <w:vertAlign w:val="baseline"/>
                <w:lang w:val="en-US" w:eastAsia="zh-CN"/>
              </w:rPr>
              <w:t>不满意</w:t>
            </w:r>
          </w:p>
        </w:tc>
        <w:tc>
          <w:tcPr>
            <w:tcW w:w="1539"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r>
              <w:rPr>
                <w:rFonts w:hint="eastAsia" w:ascii="Times New Roman" w:hAnsi="Times New Roman" w:eastAsia="仿宋_GB2312" w:cs="仿宋_GB2312"/>
                <w:color w:val="auto"/>
                <w:sz w:val="28"/>
                <w:szCs w:val="28"/>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r>
              <w:rPr>
                <w:rFonts w:hint="eastAsia" w:ascii="Times New Roman" w:hAnsi="Times New Roman" w:eastAsia="仿宋_GB2312" w:cs="仿宋_GB2312"/>
                <w:color w:val="auto"/>
                <w:sz w:val="28"/>
                <w:szCs w:val="28"/>
                <w:highlight w:val="none"/>
                <w:vertAlign w:val="baseline"/>
                <w:lang w:val="en-US" w:eastAsia="zh-CN"/>
              </w:rPr>
              <w:t>赛事组织</w:t>
            </w:r>
          </w:p>
        </w:tc>
        <w:tc>
          <w:tcPr>
            <w:tcW w:w="1527"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p>
        </w:tc>
        <w:tc>
          <w:tcPr>
            <w:tcW w:w="1812"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p>
        </w:tc>
        <w:tc>
          <w:tcPr>
            <w:tcW w:w="1812"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p>
        </w:tc>
        <w:tc>
          <w:tcPr>
            <w:tcW w:w="1539"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r>
              <w:rPr>
                <w:rFonts w:hint="eastAsia" w:ascii="Times New Roman" w:hAnsi="Times New Roman" w:eastAsia="仿宋_GB2312" w:cs="仿宋_GB2312"/>
                <w:color w:val="auto"/>
                <w:sz w:val="28"/>
                <w:szCs w:val="28"/>
                <w:highlight w:val="none"/>
                <w:vertAlign w:val="baseline"/>
                <w:lang w:val="en-US" w:eastAsia="zh-CN"/>
              </w:rPr>
              <w:t>赛事服务</w:t>
            </w:r>
          </w:p>
        </w:tc>
        <w:tc>
          <w:tcPr>
            <w:tcW w:w="1527"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p>
        </w:tc>
        <w:tc>
          <w:tcPr>
            <w:tcW w:w="1812"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p>
        </w:tc>
        <w:tc>
          <w:tcPr>
            <w:tcW w:w="1812"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p>
        </w:tc>
        <w:tc>
          <w:tcPr>
            <w:tcW w:w="1539"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97"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r>
              <w:rPr>
                <w:rFonts w:hint="eastAsia" w:ascii="Times New Roman" w:hAnsi="Times New Roman" w:eastAsia="仿宋_GB2312" w:cs="仿宋_GB2312"/>
                <w:color w:val="auto"/>
                <w:sz w:val="28"/>
                <w:szCs w:val="28"/>
                <w:highlight w:val="none"/>
                <w:vertAlign w:val="baseline"/>
                <w:lang w:val="en-US" w:eastAsia="zh-CN"/>
              </w:rPr>
              <w:t>裁判</w:t>
            </w:r>
            <w:r>
              <w:rPr>
                <w:rFonts w:hint="default" w:ascii="Times New Roman" w:hAnsi="Times New Roman" w:eastAsia="仿宋_GB2312" w:cs="仿宋_GB2312"/>
                <w:color w:val="auto"/>
                <w:sz w:val="28"/>
                <w:szCs w:val="28"/>
                <w:highlight w:val="none"/>
                <w:vertAlign w:val="baseline"/>
                <w:lang w:val="en-US" w:eastAsia="zh-CN"/>
              </w:rPr>
              <w:t>执法</w:t>
            </w:r>
          </w:p>
        </w:tc>
        <w:tc>
          <w:tcPr>
            <w:tcW w:w="1527"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p>
        </w:tc>
        <w:tc>
          <w:tcPr>
            <w:tcW w:w="1812"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p>
        </w:tc>
        <w:tc>
          <w:tcPr>
            <w:tcW w:w="1812"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p>
        </w:tc>
        <w:tc>
          <w:tcPr>
            <w:tcW w:w="1539"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r>
              <w:rPr>
                <w:rFonts w:hint="eastAsia" w:ascii="Times New Roman" w:hAnsi="Times New Roman" w:eastAsia="仿宋_GB2312" w:cs="仿宋_GB2312"/>
                <w:color w:val="auto"/>
                <w:sz w:val="28"/>
                <w:szCs w:val="28"/>
                <w:highlight w:val="none"/>
                <w:vertAlign w:val="baseline"/>
                <w:lang w:val="en-US" w:eastAsia="zh-CN"/>
              </w:rPr>
              <w:t>比赛场地</w:t>
            </w:r>
          </w:p>
        </w:tc>
        <w:tc>
          <w:tcPr>
            <w:tcW w:w="1527"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p>
        </w:tc>
        <w:tc>
          <w:tcPr>
            <w:tcW w:w="1812"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p>
        </w:tc>
        <w:tc>
          <w:tcPr>
            <w:tcW w:w="1812"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p>
        </w:tc>
        <w:tc>
          <w:tcPr>
            <w:tcW w:w="1539"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r>
              <w:rPr>
                <w:rFonts w:hint="eastAsia" w:ascii="Times New Roman" w:hAnsi="Times New Roman" w:eastAsia="仿宋_GB2312" w:cs="仿宋_GB2312"/>
                <w:color w:val="auto"/>
                <w:sz w:val="28"/>
                <w:szCs w:val="28"/>
                <w:highlight w:val="none"/>
                <w:vertAlign w:val="baseline"/>
                <w:lang w:val="en-US" w:eastAsia="zh-CN"/>
              </w:rPr>
              <w:t>后勤保障</w:t>
            </w:r>
          </w:p>
        </w:tc>
        <w:tc>
          <w:tcPr>
            <w:tcW w:w="1527"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p>
        </w:tc>
        <w:tc>
          <w:tcPr>
            <w:tcW w:w="1812"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p>
        </w:tc>
        <w:tc>
          <w:tcPr>
            <w:tcW w:w="1812"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p>
        </w:tc>
        <w:tc>
          <w:tcPr>
            <w:tcW w:w="1539"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r>
              <w:rPr>
                <w:rFonts w:hint="eastAsia" w:ascii="Times New Roman" w:hAnsi="Times New Roman" w:eastAsia="仿宋_GB2312" w:cs="仿宋_GB2312"/>
                <w:color w:val="auto"/>
                <w:sz w:val="28"/>
                <w:szCs w:val="28"/>
                <w:highlight w:val="none"/>
                <w:vertAlign w:val="baseline"/>
                <w:lang w:val="en-US" w:eastAsia="zh-CN"/>
              </w:rPr>
              <w:t>合 计</w:t>
            </w:r>
          </w:p>
        </w:tc>
        <w:tc>
          <w:tcPr>
            <w:tcW w:w="1527"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p>
        </w:tc>
        <w:tc>
          <w:tcPr>
            <w:tcW w:w="1812"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p>
        </w:tc>
        <w:tc>
          <w:tcPr>
            <w:tcW w:w="1812"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p>
        </w:tc>
        <w:tc>
          <w:tcPr>
            <w:tcW w:w="1539"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97"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_GB2312" w:cs="仿宋_GB2312"/>
                <w:color w:val="auto"/>
                <w:sz w:val="28"/>
                <w:szCs w:val="28"/>
                <w:highlight w:val="none"/>
                <w:vertAlign w:val="baseline"/>
                <w:lang w:val="en-US" w:eastAsia="zh-CN"/>
              </w:rPr>
            </w:pPr>
            <w:r>
              <w:rPr>
                <w:rFonts w:hint="eastAsia" w:ascii="Times New Roman" w:hAnsi="Times New Roman" w:eastAsia="仿宋_GB2312" w:cs="仿宋_GB2312"/>
                <w:color w:val="auto"/>
                <w:sz w:val="28"/>
                <w:szCs w:val="28"/>
                <w:highlight w:val="none"/>
                <w:vertAlign w:val="baseline"/>
                <w:lang w:val="en-US" w:eastAsia="zh-CN"/>
              </w:rPr>
              <w:t>总满意度（%）</w:t>
            </w:r>
          </w:p>
        </w:tc>
        <w:tc>
          <w:tcPr>
            <w:tcW w:w="1527"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p>
        </w:tc>
        <w:tc>
          <w:tcPr>
            <w:tcW w:w="1812"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p>
        </w:tc>
        <w:tc>
          <w:tcPr>
            <w:tcW w:w="1812"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p>
        </w:tc>
        <w:tc>
          <w:tcPr>
            <w:tcW w:w="1539"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97"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vertAlign w:val="baseline"/>
                <w:lang w:val="en-US" w:eastAsia="zh-CN"/>
              </w:rPr>
            </w:pPr>
            <w:r>
              <w:rPr>
                <w:rFonts w:hint="eastAsia" w:ascii="Times New Roman" w:hAnsi="Times New Roman" w:eastAsia="仿宋_GB2312" w:cs="仿宋_GB2312"/>
                <w:color w:val="auto"/>
                <w:sz w:val="28"/>
                <w:szCs w:val="28"/>
                <w:highlight w:val="none"/>
                <w:vertAlign w:val="baseline"/>
                <w:lang w:val="en-US" w:eastAsia="zh-CN"/>
              </w:rPr>
              <w:t>意见或建议</w:t>
            </w:r>
          </w:p>
        </w:tc>
        <w:tc>
          <w:tcPr>
            <w:tcW w:w="6690" w:type="dxa"/>
            <w:gridSpan w:val="4"/>
          </w:tcPr>
          <w:p>
            <w:pPr>
              <w:pStyle w:val="2"/>
              <w:rPr>
                <w:rFonts w:hint="eastAsia"/>
                <w:color w:val="auto"/>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color w:val="auto"/>
          <w:sz w:val="32"/>
          <w:szCs w:val="32"/>
          <w:highlight w:val="none"/>
          <w:lang w:val="en-US" w:eastAsia="zh-CN"/>
        </w:rPr>
      </w:pPr>
      <w:r>
        <w:rPr>
          <w:rFonts w:hint="eastAsia" w:cs="仿宋_GB2312"/>
          <w:color w:val="auto"/>
          <w:sz w:val="32"/>
          <w:szCs w:val="32"/>
          <w:highlight w:val="none"/>
          <w:lang w:val="en-US" w:eastAsia="zh-CN"/>
        </w:rPr>
        <w:t>单位</w:t>
      </w:r>
      <w:r>
        <w:rPr>
          <w:rFonts w:hint="eastAsia" w:ascii="Times New Roman" w:hAnsi="Times New Roman" w:eastAsia="仿宋_GB2312" w:cs="仿宋_GB2312"/>
          <w:color w:val="auto"/>
          <w:sz w:val="32"/>
          <w:szCs w:val="32"/>
          <w:highlight w:val="none"/>
          <w:lang w:val="en-US" w:eastAsia="zh-CN"/>
        </w:rPr>
        <w:t>领导：         竞赛负责人：       经办人：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outlineLvl w:val="9"/>
        <w:rPr>
          <w:rFonts w:hint="eastAsia" w:ascii="Times New Roman" w:hAnsi="Times New Roman"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outlineLvl w:val="9"/>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单位：（盖章）</w:t>
      </w:r>
    </w:p>
    <w:p>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outlineLvl w:val="9"/>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年   月</w:t>
      </w:r>
      <w:r>
        <w:rPr>
          <w:rFonts w:hint="eastAsia" w:ascii="Times New Roman" w:hAnsi="Times New Roman" w:cs="仿宋_GB2312"/>
          <w:color w:val="auto"/>
          <w:sz w:val="32"/>
          <w:szCs w:val="32"/>
          <w:highlight w:val="none"/>
          <w:lang w:val="en-US" w:eastAsia="zh-CN"/>
        </w:rPr>
        <w:t xml:space="preserve"> </w:t>
      </w:r>
      <w:r>
        <w:rPr>
          <w:rFonts w:hint="eastAsia" w:ascii="Times New Roman" w:hAnsi="Times New Roman" w:eastAsia="仿宋_GB2312" w:cs="仿宋_GB2312"/>
          <w:color w:val="auto"/>
          <w:sz w:val="32"/>
          <w:szCs w:val="32"/>
          <w:highlight w:val="none"/>
          <w:lang w:val="en-US" w:eastAsia="zh-CN"/>
        </w:rPr>
        <w:t xml:space="preserve"> </w:t>
      </w:r>
      <w:r>
        <w:rPr>
          <w:rFonts w:hint="eastAsia" w:ascii="Times New Roman" w:hAnsi="Times New Roman" w:cs="仿宋_GB2312"/>
          <w:color w:val="auto"/>
          <w:sz w:val="32"/>
          <w:szCs w:val="32"/>
          <w:highlight w:val="none"/>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color w:val="auto"/>
          <w:sz w:val="32"/>
          <w:szCs w:val="32"/>
          <w:highlight w:val="none"/>
          <w:lang w:val="en" w:eastAsia="zh-CN"/>
        </w:rPr>
      </w:pPr>
      <w:bookmarkStart w:id="0" w:name="_GoBack"/>
      <w:bookmarkEnd w:id="0"/>
    </w:p>
    <w:sectPr>
      <w:headerReference r:id="rId11" w:type="default"/>
      <w:footerReference r:id="rId13" w:type="default"/>
      <w:headerReference r:id="rId12" w:type="even"/>
      <w:footerReference r:id="rId14" w:type="even"/>
      <w:pgSz w:w="11906" w:h="16838"/>
      <w:pgMar w:top="2098" w:right="1531" w:bottom="153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auto"/>
    <w:pitch w:val="default"/>
    <w:sig w:usb0="00000000" w:usb1="00000000" w:usb2="00000009" w:usb3="00000000" w:csb0="200001FF" w:csb1="00000000"/>
  </w:font>
  <w:font w:name="楷体">
    <w:panose1 w:val="02010609060101010101"/>
    <w:charset w:val="86"/>
    <w:family w:val="modern"/>
    <w:pitch w:val="default"/>
    <w:sig w:usb0="800002BF" w:usb1="38CF7CFA" w:usb2="00000016" w:usb3="00000000" w:csb0="00040001" w:csb1="00000000"/>
  </w:font>
  <w:font w:name="CESI黑体-GB2312">
    <w:panose1 w:val="02000500000000000000"/>
    <w:charset w:val="86"/>
    <w:family w:val="auto"/>
    <w:pitch w:val="default"/>
    <w:sig w:usb0="800002BF" w:usb1="184F6CF8" w:usb2="00000012" w:usb3="00000000" w:csb0="0004000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65408" behindDoc="0" locked="0" layoutInCell="1" allowOverlap="1">
              <wp:simplePos x="0" y="0"/>
              <wp:positionH relativeFrom="margin">
                <wp:posOffset>4551045</wp:posOffset>
              </wp:positionH>
              <wp:positionV relativeFrom="paragraph">
                <wp:posOffset>-7620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58.35pt;margin-top:-0.6pt;height:144pt;width:144pt;mso-position-horizontal-relative:margin;mso-wrap-style:none;z-index:251665408;mso-width-relative:page;mso-height-relative:page;" filled="f" stroked="f" coordsize="21600,21600" o:gfxdata="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NpfIljYAAAACwEAAA8AAAAAAAAAAQAgAAAAOAAAAGRycy9kb3ducmV2LnhtbFBLAQIUABQA&#10;AAAIAIdO4kAR1yZaEwIAABMEAAAOAAAAAAAAAAEAIAAAAD0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6432" behindDoc="0" locked="0" layoutInCell="1" allowOverlap="1">
              <wp:simplePos x="0" y="0"/>
              <wp:positionH relativeFrom="margin">
                <wp:posOffset>315595</wp:posOffset>
              </wp:positionH>
              <wp:positionV relativeFrom="paragraph">
                <wp:posOffset>-44450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4.85pt;margin-top:-3.5pt;height:144pt;width:144pt;mso-position-horizontal-relative:margin;mso-wrap-style:none;z-index:251666432;mso-width-relative:page;mso-height-relative:page;" filled="f" stroked="f" coordsize="21600,21600" o:gfxdata="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O9FBF3WAAAACQEAAA8AAAAAAAAAAQAgAAAAOAAAAGRycy9kb3ducmV2LnhtbFBLAQIUABQA&#10;AAAIAIdO4kDU1bNgFQIAABMEAAAOAAAAAAAAAAEAIAAAADs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325245" cy="272415"/>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325245" cy="272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280" w:firstLineChars="100"/>
                            <w:rPr>
                              <w:rFonts w:hint="eastAsia" w:asciiTheme="minorEastAsia" w:hAnsiTheme="minorEastAsia" w:eastAsiaTheme="minorEastAsia" w:cstheme="minorEastAsia"/>
                              <w:sz w:val="28"/>
                              <w:szCs w:val="28"/>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1.45pt;width:104.35pt;mso-position-horizontal:center;mso-position-horizontal-relative:margin;z-index:251660288;mso-width-relative:page;mso-height-relative:page;" filled="f" stroked="f" coordsize="21600,21600" o:gfxdata="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CGmAMfVAAAABAEAAA8AAAAAAAAAAQAgAAAAOAAAAGRycy9kb3ducmV2LnhtbFBL&#10;AQIUABQAAAAIAIdO4kBBwWcMHAIAABYEAAAOAAAAAAAAAAEAIAAAADoBAABkcnMvZTJvRG9jLnht&#10;bFBLBQYAAAAABgAGAFkBAADIBQAAAAA=&#10;">
              <v:fill on="f" focussize="0,0"/>
              <v:stroke on="f" weight="0.5pt"/>
              <v:imagedata o:title=""/>
              <o:lock v:ext="edit" aspectratio="f"/>
              <v:textbox inset="0mm,0mm,0mm,0mm">
                <w:txbxContent>
                  <w:p>
                    <w:pPr>
                      <w:pStyle w:val="4"/>
                      <w:ind w:firstLine="280" w:firstLineChars="100"/>
                      <w:rPr>
                        <w:rFonts w:hint="eastAsia" w:asciiTheme="minorEastAsia" w:hAnsiTheme="minorEastAsia" w:eastAsiaTheme="minorEastAsia" w:cstheme="minorEastAsia"/>
                        <w:sz w:val="28"/>
                        <w:szCs w:val="28"/>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67456" behindDoc="0" locked="0" layoutInCell="1" allowOverlap="1">
              <wp:simplePos x="0" y="0"/>
              <wp:positionH relativeFrom="margin">
                <wp:posOffset>300990</wp:posOffset>
              </wp:positionH>
              <wp:positionV relativeFrom="paragraph">
                <wp:posOffset>-19050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7pt;margin-top:-1.5pt;height:144pt;width:144pt;mso-position-horizontal-relative:margin;mso-wrap-style:none;z-index:251667456;mso-width-relative:page;mso-height-relative:page;" filled="f" stroked="f" coordsize="21600,21600" o:gfxdata="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A2Fykg1wAAAAkBAAAPAAAAAAAAAAEAIAAAADgAAABkcnMvZG93bnJldi54bWxQSwECFAAUAAAA&#10;CACHTuJA5smByhICAAATBAAADgAAAAAAAAABACAAAAA8AQAAZHJzL2Uyb0RvYy54bWxQSwUGAAAA&#10;AAYABgBZAQAAwAU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8480" behindDoc="0" locked="0" layoutInCell="1" allowOverlap="1">
              <wp:simplePos x="0" y="0"/>
              <wp:positionH relativeFrom="margin">
                <wp:posOffset>276225</wp:posOffset>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75pt;margin-top:0pt;height:144pt;width:144pt;mso-position-horizontal-relative:margin;mso-wrap-style:none;z-index:251668480;mso-width-relative:page;mso-height-relative:page;" filled="f" stroked="f" coordsize="21600,21600" o:gfxdata="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BFIDnc1AAAAAcBAAAPAAAAAAAAAAEAIAAAADgAAABkcnMvZG93bnJldi54bWxQSwECFAAUAAAA&#10;CACHTuJAI8sU8BUCAAATBAAADgAAAAAAAAABACAAAAA5AQAAZHJzL2Uyb0RvYy54bWxQSwUGAAAA&#10;AAYABgBZAQAAwA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69504" behindDoc="0" locked="0" layoutInCell="1" allowOverlap="1">
              <wp:simplePos x="0" y="0"/>
              <wp:positionH relativeFrom="margin">
                <wp:posOffset>4410075</wp:posOffset>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47.25pt;margin-top:-0.75pt;height:144pt;width:144pt;mso-position-horizontal-relative:margin;mso-wrap-style:none;z-index:251669504;mso-width-relative:page;mso-height-relative:page;" filled="f" stroked="f" coordsize="21600,21600" o:gfxdata="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90Vk2tgAAAAKAQAADwAAAAAAAAABACAAAAA4AAAAZHJzL2Rvd25yZXYueG1sUEsBAhQAFAAA&#10;AAgAh07iQErbzf8SAgAAEwQAAA4AAAAAAAAAAQAgAAAAPQEAAGRycy9lMm9Eb2MueG1sUEsFBgAA&#10;AAAGAAYAWQEAAMEFA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70528" behindDoc="0" locked="0" layoutInCell="1" allowOverlap="1">
              <wp:simplePos x="0" y="0"/>
              <wp:positionH relativeFrom="margin">
                <wp:posOffset>304800</wp:posOffset>
              </wp:positionH>
              <wp:positionV relativeFrom="paragraph">
                <wp:posOffset>-57150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4pt;margin-top:-4.5pt;height:144pt;width:144pt;mso-position-horizontal-relative:margin;mso-wrap-style:none;z-index:251670528;mso-width-relative:page;mso-height-relative:page;" filled="f" stroked="f" coordsize="21600,21600" o:gfxdata="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KmCvGTWAAAACQEAAA8AAAAAAAAAAQAgAAAAOAAAAGRycy9kb3ducmV2LnhtbFBLAQIUABQA&#10;AAAIAIdO4kCNxeOVFQIAABUEAAAOAAAAAAAAAAEAIAAAADs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1"/>
        <w:right w:val="none" w:color="auto" w:sz="0" w:space="0"/>
        <w:between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1"/>
        <w:right w:val="none" w:color="auto" w:sz="0" w:space="0"/>
        <w:between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1"/>
        <w:right w:val="none" w:color="auto" w:sz="0" w:space="0"/>
        <w:between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1"/>
        <w:right w:val="none" w:color="auto" w:sz="0" w:space="0"/>
        <w:between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5YmE3MmU3YTAxZDk5ZGVmNzA1MWNiMjExOTU3M2YifQ=="/>
  </w:docVars>
  <w:rsids>
    <w:rsidRoot w:val="00172A27"/>
    <w:rsid w:val="010847B1"/>
    <w:rsid w:val="03DBFBA2"/>
    <w:rsid w:val="060E27D6"/>
    <w:rsid w:val="06F30219"/>
    <w:rsid w:val="07CC97BE"/>
    <w:rsid w:val="089F6FDE"/>
    <w:rsid w:val="0ABA68B4"/>
    <w:rsid w:val="0AFF06F3"/>
    <w:rsid w:val="0B15639A"/>
    <w:rsid w:val="0D2640DB"/>
    <w:rsid w:val="0D6EA8C5"/>
    <w:rsid w:val="0DF77978"/>
    <w:rsid w:val="0F454D56"/>
    <w:rsid w:val="13746C43"/>
    <w:rsid w:val="14E97198"/>
    <w:rsid w:val="16DCFBD0"/>
    <w:rsid w:val="17B707AB"/>
    <w:rsid w:val="17BEA6AD"/>
    <w:rsid w:val="187E0C6B"/>
    <w:rsid w:val="1ABFE497"/>
    <w:rsid w:val="1B4D6809"/>
    <w:rsid w:val="1BCF54E2"/>
    <w:rsid w:val="1BDB4020"/>
    <w:rsid w:val="1BF265C1"/>
    <w:rsid w:val="1BF7F0D4"/>
    <w:rsid w:val="1CA7D769"/>
    <w:rsid w:val="1CCD518E"/>
    <w:rsid w:val="1CCF7316"/>
    <w:rsid w:val="1D6761A4"/>
    <w:rsid w:val="1ECFC5D8"/>
    <w:rsid w:val="1EFDDC32"/>
    <w:rsid w:val="1F7CBDED"/>
    <w:rsid w:val="1F7D330A"/>
    <w:rsid w:val="1FBB4713"/>
    <w:rsid w:val="1FFFB2F4"/>
    <w:rsid w:val="22F724A3"/>
    <w:rsid w:val="26779C42"/>
    <w:rsid w:val="26DE3F38"/>
    <w:rsid w:val="2713145E"/>
    <w:rsid w:val="27FBEE2C"/>
    <w:rsid w:val="280C5DE8"/>
    <w:rsid w:val="28FE3E13"/>
    <w:rsid w:val="2BB48B2E"/>
    <w:rsid w:val="2D1FE5EF"/>
    <w:rsid w:val="2D75C85A"/>
    <w:rsid w:val="2DFB1203"/>
    <w:rsid w:val="2E57BBBD"/>
    <w:rsid w:val="2F7AB838"/>
    <w:rsid w:val="2FDF57E6"/>
    <w:rsid w:val="2FED0C17"/>
    <w:rsid w:val="2FFA25EE"/>
    <w:rsid w:val="2FFD807B"/>
    <w:rsid w:val="2FFFF29B"/>
    <w:rsid w:val="315F63A5"/>
    <w:rsid w:val="317F1B05"/>
    <w:rsid w:val="31CFA4A9"/>
    <w:rsid w:val="31ED446A"/>
    <w:rsid w:val="327B1672"/>
    <w:rsid w:val="33DF9D98"/>
    <w:rsid w:val="33EE86BF"/>
    <w:rsid w:val="34F1BDCB"/>
    <w:rsid w:val="353331B9"/>
    <w:rsid w:val="367392F8"/>
    <w:rsid w:val="368CFB38"/>
    <w:rsid w:val="369C5B6D"/>
    <w:rsid w:val="3767043A"/>
    <w:rsid w:val="37AD7098"/>
    <w:rsid w:val="37BF2D8F"/>
    <w:rsid w:val="37DEE1F2"/>
    <w:rsid w:val="37DFE094"/>
    <w:rsid w:val="37F67C56"/>
    <w:rsid w:val="37FD2979"/>
    <w:rsid w:val="37FF9FD6"/>
    <w:rsid w:val="389EB3D6"/>
    <w:rsid w:val="3923202B"/>
    <w:rsid w:val="39CD319C"/>
    <w:rsid w:val="39F5760C"/>
    <w:rsid w:val="3A3BA8A3"/>
    <w:rsid w:val="3A565CF8"/>
    <w:rsid w:val="3AEF7DB9"/>
    <w:rsid w:val="3B9206CA"/>
    <w:rsid w:val="3B9E0F34"/>
    <w:rsid w:val="3B9F0002"/>
    <w:rsid w:val="3BB53ACE"/>
    <w:rsid w:val="3BEF9ACD"/>
    <w:rsid w:val="3BF55320"/>
    <w:rsid w:val="3D116365"/>
    <w:rsid w:val="3D6E6B9D"/>
    <w:rsid w:val="3D7FFB34"/>
    <w:rsid w:val="3DBB83F0"/>
    <w:rsid w:val="3DDEFDDA"/>
    <w:rsid w:val="3DE529B9"/>
    <w:rsid w:val="3DFBE681"/>
    <w:rsid w:val="3DFFC94C"/>
    <w:rsid w:val="3E2F9865"/>
    <w:rsid w:val="3E6B3DEC"/>
    <w:rsid w:val="3E6EDB29"/>
    <w:rsid w:val="3E7D5E07"/>
    <w:rsid w:val="3EB73581"/>
    <w:rsid w:val="3EBE09A1"/>
    <w:rsid w:val="3EEBFE0B"/>
    <w:rsid w:val="3F09C1F1"/>
    <w:rsid w:val="3F0DB71B"/>
    <w:rsid w:val="3F6FFB60"/>
    <w:rsid w:val="3F75483F"/>
    <w:rsid w:val="3FA44C67"/>
    <w:rsid w:val="3FB7CB1C"/>
    <w:rsid w:val="3FBEEF5A"/>
    <w:rsid w:val="3FC785D2"/>
    <w:rsid w:val="3FD57FF5"/>
    <w:rsid w:val="3FDB5083"/>
    <w:rsid w:val="3FE71471"/>
    <w:rsid w:val="3FE72EEE"/>
    <w:rsid w:val="3FF1E470"/>
    <w:rsid w:val="3FFA8503"/>
    <w:rsid w:val="3FFB0AE9"/>
    <w:rsid w:val="3FFB9921"/>
    <w:rsid w:val="3FFEE9DA"/>
    <w:rsid w:val="409424CF"/>
    <w:rsid w:val="41D432F0"/>
    <w:rsid w:val="44FADDF7"/>
    <w:rsid w:val="457F20DF"/>
    <w:rsid w:val="47B2C877"/>
    <w:rsid w:val="48778D97"/>
    <w:rsid w:val="499E971D"/>
    <w:rsid w:val="49F6C0D7"/>
    <w:rsid w:val="4B5695DD"/>
    <w:rsid w:val="4BDFEADE"/>
    <w:rsid w:val="4BEEAE73"/>
    <w:rsid w:val="4CFF05F7"/>
    <w:rsid w:val="4D376689"/>
    <w:rsid w:val="4DB76D7C"/>
    <w:rsid w:val="4E5D197F"/>
    <w:rsid w:val="4E7FB13A"/>
    <w:rsid w:val="4F787DE3"/>
    <w:rsid w:val="4F795AC4"/>
    <w:rsid w:val="4F7FD14C"/>
    <w:rsid w:val="4FA72828"/>
    <w:rsid w:val="4FBBF210"/>
    <w:rsid w:val="4FFD3AD5"/>
    <w:rsid w:val="512D4344"/>
    <w:rsid w:val="51FB6B1E"/>
    <w:rsid w:val="51FED7AB"/>
    <w:rsid w:val="53FD39C5"/>
    <w:rsid w:val="552D0F91"/>
    <w:rsid w:val="55C5E428"/>
    <w:rsid w:val="55EDEE4F"/>
    <w:rsid w:val="55EF4356"/>
    <w:rsid w:val="55FCFDCC"/>
    <w:rsid w:val="55FF0AAB"/>
    <w:rsid w:val="56E77B33"/>
    <w:rsid w:val="57A37637"/>
    <w:rsid w:val="57B3DD91"/>
    <w:rsid w:val="57C46218"/>
    <w:rsid w:val="57ECF475"/>
    <w:rsid w:val="57EEED2F"/>
    <w:rsid w:val="57FDDF73"/>
    <w:rsid w:val="57FF848A"/>
    <w:rsid w:val="587D07EE"/>
    <w:rsid w:val="59B73424"/>
    <w:rsid w:val="59FF26AA"/>
    <w:rsid w:val="5A3B3054"/>
    <w:rsid w:val="5BB50552"/>
    <w:rsid w:val="5BD462C2"/>
    <w:rsid w:val="5BDE482C"/>
    <w:rsid w:val="5BFF10FB"/>
    <w:rsid w:val="5CF959A1"/>
    <w:rsid w:val="5D5FF5AC"/>
    <w:rsid w:val="5D6F455B"/>
    <w:rsid w:val="5D6FF4AD"/>
    <w:rsid w:val="5DDF7B3B"/>
    <w:rsid w:val="5DFB1E8D"/>
    <w:rsid w:val="5DFF51E2"/>
    <w:rsid w:val="5DFF9FE8"/>
    <w:rsid w:val="5E7FD726"/>
    <w:rsid w:val="5EC31A17"/>
    <w:rsid w:val="5EDB4A48"/>
    <w:rsid w:val="5EE12685"/>
    <w:rsid w:val="5EEFEC02"/>
    <w:rsid w:val="5EF50118"/>
    <w:rsid w:val="5EFA7CCD"/>
    <w:rsid w:val="5F3DFE64"/>
    <w:rsid w:val="5F3F9E4C"/>
    <w:rsid w:val="5F6FD452"/>
    <w:rsid w:val="5F70A0A7"/>
    <w:rsid w:val="5F7B5578"/>
    <w:rsid w:val="5F7F271D"/>
    <w:rsid w:val="5F7F34BC"/>
    <w:rsid w:val="5F8EEB17"/>
    <w:rsid w:val="5FAC49AC"/>
    <w:rsid w:val="5FAEDED2"/>
    <w:rsid w:val="5FB7A625"/>
    <w:rsid w:val="5FCF1D8D"/>
    <w:rsid w:val="5FDE3938"/>
    <w:rsid w:val="5FF0C4AF"/>
    <w:rsid w:val="5FF7282F"/>
    <w:rsid w:val="5FFA737E"/>
    <w:rsid w:val="5FFCFD37"/>
    <w:rsid w:val="5FFF093B"/>
    <w:rsid w:val="5FFF49E0"/>
    <w:rsid w:val="5FFF510E"/>
    <w:rsid w:val="5FFFFA96"/>
    <w:rsid w:val="61446072"/>
    <w:rsid w:val="62CE169E"/>
    <w:rsid w:val="63BFD95A"/>
    <w:rsid w:val="63EFBD50"/>
    <w:rsid w:val="64D5DF47"/>
    <w:rsid w:val="657FC0C4"/>
    <w:rsid w:val="65A264EA"/>
    <w:rsid w:val="670797DC"/>
    <w:rsid w:val="677D6C02"/>
    <w:rsid w:val="677E47EA"/>
    <w:rsid w:val="677E912E"/>
    <w:rsid w:val="677EC55F"/>
    <w:rsid w:val="67B97D07"/>
    <w:rsid w:val="67BEB89B"/>
    <w:rsid w:val="67BF45B9"/>
    <w:rsid w:val="67FFBD24"/>
    <w:rsid w:val="68175288"/>
    <w:rsid w:val="69696985"/>
    <w:rsid w:val="699DD98B"/>
    <w:rsid w:val="6AA32F10"/>
    <w:rsid w:val="6B7E8725"/>
    <w:rsid w:val="6B7F8430"/>
    <w:rsid w:val="6BD6152D"/>
    <w:rsid w:val="6BF3441C"/>
    <w:rsid w:val="6BFB1F40"/>
    <w:rsid w:val="6BFEAA45"/>
    <w:rsid w:val="6BFF7825"/>
    <w:rsid w:val="6BFFE5FA"/>
    <w:rsid w:val="6C320440"/>
    <w:rsid w:val="6C6A4CBD"/>
    <w:rsid w:val="6C6DA39D"/>
    <w:rsid w:val="6CD90023"/>
    <w:rsid w:val="6D3B7111"/>
    <w:rsid w:val="6D5F3385"/>
    <w:rsid w:val="6DBB669C"/>
    <w:rsid w:val="6DBE415E"/>
    <w:rsid w:val="6DEF6B9E"/>
    <w:rsid w:val="6DF304A8"/>
    <w:rsid w:val="6DF7C4CA"/>
    <w:rsid w:val="6DFB48E6"/>
    <w:rsid w:val="6DFFF181"/>
    <w:rsid w:val="6E7C0E6B"/>
    <w:rsid w:val="6EF5B460"/>
    <w:rsid w:val="6EFE7C90"/>
    <w:rsid w:val="6F59503A"/>
    <w:rsid w:val="6F5E6796"/>
    <w:rsid w:val="6F635A9C"/>
    <w:rsid w:val="6F74F9C2"/>
    <w:rsid w:val="6F7FF6D0"/>
    <w:rsid w:val="6FABF8E3"/>
    <w:rsid w:val="6FAFC013"/>
    <w:rsid w:val="6FBB27F8"/>
    <w:rsid w:val="6FCF3C42"/>
    <w:rsid w:val="6FEE8299"/>
    <w:rsid w:val="6FF72654"/>
    <w:rsid w:val="6FF7BB9D"/>
    <w:rsid w:val="6FFB2B60"/>
    <w:rsid w:val="6FFB7E0A"/>
    <w:rsid w:val="6FFE6865"/>
    <w:rsid w:val="6FFE6A76"/>
    <w:rsid w:val="6FFF438D"/>
    <w:rsid w:val="6FFF49A7"/>
    <w:rsid w:val="70F453D7"/>
    <w:rsid w:val="71A7FC7D"/>
    <w:rsid w:val="7277ABC6"/>
    <w:rsid w:val="72D77771"/>
    <w:rsid w:val="73D16488"/>
    <w:rsid w:val="73DC5D81"/>
    <w:rsid w:val="73EDCBF2"/>
    <w:rsid w:val="73F7800D"/>
    <w:rsid w:val="73FD4EB4"/>
    <w:rsid w:val="74083739"/>
    <w:rsid w:val="74EF3AD9"/>
    <w:rsid w:val="753F4C9D"/>
    <w:rsid w:val="755F2CCE"/>
    <w:rsid w:val="7576160E"/>
    <w:rsid w:val="757DE146"/>
    <w:rsid w:val="757F8AD5"/>
    <w:rsid w:val="757FAD5A"/>
    <w:rsid w:val="75DFEB11"/>
    <w:rsid w:val="75ED5D32"/>
    <w:rsid w:val="75F5BF8C"/>
    <w:rsid w:val="75F70F95"/>
    <w:rsid w:val="75F9D002"/>
    <w:rsid w:val="75FE3066"/>
    <w:rsid w:val="75FE5681"/>
    <w:rsid w:val="75FEF5FB"/>
    <w:rsid w:val="75FF813F"/>
    <w:rsid w:val="769F1922"/>
    <w:rsid w:val="76ABE619"/>
    <w:rsid w:val="76BC8F39"/>
    <w:rsid w:val="76D79774"/>
    <w:rsid w:val="76EF75A0"/>
    <w:rsid w:val="777E4F30"/>
    <w:rsid w:val="77977481"/>
    <w:rsid w:val="77BDF0D2"/>
    <w:rsid w:val="77D9643F"/>
    <w:rsid w:val="77DBA62A"/>
    <w:rsid w:val="77DE1FF9"/>
    <w:rsid w:val="77DEA975"/>
    <w:rsid w:val="77EE17EF"/>
    <w:rsid w:val="77F16E59"/>
    <w:rsid w:val="77FAD83A"/>
    <w:rsid w:val="77FED935"/>
    <w:rsid w:val="77FF6C85"/>
    <w:rsid w:val="77FFEED8"/>
    <w:rsid w:val="78F9177F"/>
    <w:rsid w:val="79F77F53"/>
    <w:rsid w:val="79FD1D69"/>
    <w:rsid w:val="79FD6B99"/>
    <w:rsid w:val="7A5F5AA2"/>
    <w:rsid w:val="7A7F1917"/>
    <w:rsid w:val="7ACA85C6"/>
    <w:rsid w:val="7AEA185D"/>
    <w:rsid w:val="7AEF3F2B"/>
    <w:rsid w:val="7AEF978E"/>
    <w:rsid w:val="7AFDF730"/>
    <w:rsid w:val="7B65510B"/>
    <w:rsid w:val="7B7D98DE"/>
    <w:rsid w:val="7B930167"/>
    <w:rsid w:val="7BBF99C3"/>
    <w:rsid w:val="7BD7D261"/>
    <w:rsid w:val="7BD9C7FA"/>
    <w:rsid w:val="7BDB1C42"/>
    <w:rsid w:val="7BDB341A"/>
    <w:rsid w:val="7BDDCF03"/>
    <w:rsid w:val="7BEE7F48"/>
    <w:rsid w:val="7BEFB092"/>
    <w:rsid w:val="7BF20AC9"/>
    <w:rsid w:val="7BF40067"/>
    <w:rsid w:val="7BF9FC2B"/>
    <w:rsid w:val="7BFB34B0"/>
    <w:rsid w:val="7BFF9878"/>
    <w:rsid w:val="7C7E156F"/>
    <w:rsid w:val="7C7FCEBE"/>
    <w:rsid w:val="7C9788EA"/>
    <w:rsid w:val="7CA3E458"/>
    <w:rsid w:val="7CD72CEC"/>
    <w:rsid w:val="7CEF9096"/>
    <w:rsid w:val="7CFFA624"/>
    <w:rsid w:val="7CFFC62C"/>
    <w:rsid w:val="7D3F13E0"/>
    <w:rsid w:val="7D6D5E58"/>
    <w:rsid w:val="7D7B9886"/>
    <w:rsid w:val="7D7E494D"/>
    <w:rsid w:val="7D8F333B"/>
    <w:rsid w:val="7DBDFEE6"/>
    <w:rsid w:val="7DBDFFF3"/>
    <w:rsid w:val="7DBFE9FB"/>
    <w:rsid w:val="7DDADCAE"/>
    <w:rsid w:val="7DDF0109"/>
    <w:rsid w:val="7DDF78BC"/>
    <w:rsid w:val="7DDF948D"/>
    <w:rsid w:val="7DE1F090"/>
    <w:rsid w:val="7DEB3DE4"/>
    <w:rsid w:val="7DF648EB"/>
    <w:rsid w:val="7DFE65F7"/>
    <w:rsid w:val="7DFF2F80"/>
    <w:rsid w:val="7DFF9C58"/>
    <w:rsid w:val="7E3647CC"/>
    <w:rsid w:val="7E752016"/>
    <w:rsid w:val="7E7F454E"/>
    <w:rsid w:val="7E7F6A1C"/>
    <w:rsid w:val="7E87619D"/>
    <w:rsid w:val="7EA3BBBA"/>
    <w:rsid w:val="7EAD8AB3"/>
    <w:rsid w:val="7EB37E95"/>
    <w:rsid w:val="7EB3D46B"/>
    <w:rsid w:val="7EC6AC20"/>
    <w:rsid w:val="7ECB212F"/>
    <w:rsid w:val="7ECDABB7"/>
    <w:rsid w:val="7ECF7E08"/>
    <w:rsid w:val="7EEF4E39"/>
    <w:rsid w:val="7EF3B9D0"/>
    <w:rsid w:val="7EFA467E"/>
    <w:rsid w:val="7F2BF030"/>
    <w:rsid w:val="7F553D2F"/>
    <w:rsid w:val="7F573029"/>
    <w:rsid w:val="7F67828A"/>
    <w:rsid w:val="7F69E950"/>
    <w:rsid w:val="7F6EC46F"/>
    <w:rsid w:val="7F74911E"/>
    <w:rsid w:val="7F770990"/>
    <w:rsid w:val="7F7A35E4"/>
    <w:rsid w:val="7F7A97C3"/>
    <w:rsid w:val="7F7B168E"/>
    <w:rsid w:val="7F7B641F"/>
    <w:rsid w:val="7F7D58EC"/>
    <w:rsid w:val="7F7E3015"/>
    <w:rsid w:val="7F7F1509"/>
    <w:rsid w:val="7F7F8FCC"/>
    <w:rsid w:val="7F8DAA68"/>
    <w:rsid w:val="7F9BD17E"/>
    <w:rsid w:val="7F9C0DDD"/>
    <w:rsid w:val="7FB08808"/>
    <w:rsid w:val="7FB4E333"/>
    <w:rsid w:val="7FBA1EAF"/>
    <w:rsid w:val="7FBBB606"/>
    <w:rsid w:val="7FBCB6C4"/>
    <w:rsid w:val="7FBD654A"/>
    <w:rsid w:val="7FBED2CD"/>
    <w:rsid w:val="7FBF658A"/>
    <w:rsid w:val="7FD3DDCE"/>
    <w:rsid w:val="7FD7B901"/>
    <w:rsid w:val="7FD92E94"/>
    <w:rsid w:val="7FDE7D92"/>
    <w:rsid w:val="7FDF0A11"/>
    <w:rsid w:val="7FDF0BF8"/>
    <w:rsid w:val="7FDF1CBE"/>
    <w:rsid w:val="7FDFF8A7"/>
    <w:rsid w:val="7FE36F1D"/>
    <w:rsid w:val="7FE5B788"/>
    <w:rsid w:val="7FE9FA43"/>
    <w:rsid w:val="7FEB5C07"/>
    <w:rsid w:val="7FF7453A"/>
    <w:rsid w:val="7FF79149"/>
    <w:rsid w:val="7FF994E7"/>
    <w:rsid w:val="7FFAE77F"/>
    <w:rsid w:val="7FFB7ADF"/>
    <w:rsid w:val="7FFBD51D"/>
    <w:rsid w:val="7FFBE5A8"/>
    <w:rsid w:val="7FFBE7AB"/>
    <w:rsid w:val="7FFC7FA1"/>
    <w:rsid w:val="7FFD1E8D"/>
    <w:rsid w:val="7FFD3012"/>
    <w:rsid w:val="7FFD46D5"/>
    <w:rsid w:val="7FFEBFA3"/>
    <w:rsid w:val="7FFF0134"/>
    <w:rsid w:val="7FFF326E"/>
    <w:rsid w:val="7FFF5E6E"/>
    <w:rsid w:val="7FFF7F73"/>
    <w:rsid w:val="7FFF9E8D"/>
    <w:rsid w:val="7FFFA3C4"/>
    <w:rsid w:val="7FFFCAF6"/>
    <w:rsid w:val="7FFFCD5B"/>
    <w:rsid w:val="7FFFDBF2"/>
    <w:rsid w:val="86FB0F40"/>
    <w:rsid w:val="87FB7A4F"/>
    <w:rsid w:val="87FDDCBC"/>
    <w:rsid w:val="8DB891D1"/>
    <w:rsid w:val="932FE9EA"/>
    <w:rsid w:val="9774CFE4"/>
    <w:rsid w:val="97DD360D"/>
    <w:rsid w:val="993F445B"/>
    <w:rsid w:val="9B5B774D"/>
    <w:rsid w:val="9B7B6572"/>
    <w:rsid w:val="9BF79695"/>
    <w:rsid w:val="9CE8EB38"/>
    <w:rsid w:val="9D4B5CFF"/>
    <w:rsid w:val="9DF75798"/>
    <w:rsid w:val="9EDEFC11"/>
    <w:rsid w:val="9FBF33F9"/>
    <w:rsid w:val="A37E64C0"/>
    <w:rsid w:val="A7761628"/>
    <w:rsid w:val="A7EEFBEB"/>
    <w:rsid w:val="A7FFF569"/>
    <w:rsid w:val="A8F75C4F"/>
    <w:rsid w:val="AB7E1862"/>
    <w:rsid w:val="ADAEA89D"/>
    <w:rsid w:val="ADED896A"/>
    <w:rsid w:val="ADFD0FE0"/>
    <w:rsid w:val="ADFF4341"/>
    <w:rsid w:val="AEBB59B1"/>
    <w:rsid w:val="AEBF554C"/>
    <w:rsid w:val="AED30B4B"/>
    <w:rsid w:val="AF46EA63"/>
    <w:rsid w:val="AF761C56"/>
    <w:rsid w:val="AF7D564C"/>
    <w:rsid w:val="AFC7D099"/>
    <w:rsid w:val="AFDD136E"/>
    <w:rsid w:val="AFEB73DB"/>
    <w:rsid w:val="AFF99DE3"/>
    <w:rsid w:val="B1728E74"/>
    <w:rsid w:val="B36DD434"/>
    <w:rsid w:val="B3CDE4B7"/>
    <w:rsid w:val="B4FE7CF6"/>
    <w:rsid w:val="B5D232B9"/>
    <w:rsid w:val="B69FDDDA"/>
    <w:rsid w:val="B6CBB862"/>
    <w:rsid w:val="B6FF6663"/>
    <w:rsid w:val="B78E7593"/>
    <w:rsid w:val="B7BB2D96"/>
    <w:rsid w:val="B7BFC6E9"/>
    <w:rsid w:val="B7DF8099"/>
    <w:rsid w:val="B7FFA3EF"/>
    <w:rsid w:val="B95BADBF"/>
    <w:rsid w:val="B9DE4B29"/>
    <w:rsid w:val="B9FBFFF7"/>
    <w:rsid w:val="BA7B23C6"/>
    <w:rsid w:val="BBDC9BA4"/>
    <w:rsid w:val="BBED8B4D"/>
    <w:rsid w:val="BCE75FB7"/>
    <w:rsid w:val="BD36B59E"/>
    <w:rsid w:val="BDBF4C1D"/>
    <w:rsid w:val="BDEF9AFC"/>
    <w:rsid w:val="BE36A200"/>
    <w:rsid w:val="BECFC198"/>
    <w:rsid w:val="BED6A1BB"/>
    <w:rsid w:val="BEFBD0BF"/>
    <w:rsid w:val="BEFDFD79"/>
    <w:rsid w:val="BEFF03C5"/>
    <w:rsid w:val="BEFF40FD"/>
    <w:rsid w:val="BF19164C"/>
    <w:rsid w:val="BF2B23D2"/>
    <w:rsid w:val="BF3B4F80"/>
    <w:rsid w:val="BF5FB3DB"/>
    <w:rsid w:val="BF67C875"/>
    <w:rsid w:val="BF6D4F69"/>
    <w:rsid w:val="BF7B0ADB"/>
    <w:rsid w:val="BF7D347C"/>
    <w:rsid w:val="BF9BE1C8"/>
    <w:rsid w:val="BFB91CFF"/>
    <w:rsid w:val="BFBDFF2A"/>
    <w:rsid w:val="BFC78C12"/>
    <w:rsid w:val="BFCEC2E2"/>
    <w:rsid w:val="BFCF24F2"/>
    <w:rsid w:val="BFDD98BF"/>
    <w:rsid w:val="BFDFF127"/>
    <w:rsid w:val="BFEE472B"/>
    <w:rsid w:val="BFF306D2"/>
    <w:rsid w:val="BFFB1AA1"/>
    <w:rsid w:val="BFFB62AD"/>
    <w:rsid w:val="BFFD4A04"/>
    <w:rsid w:val="BFFF1893"/>
    <w:rsid w:val="BFFF1EB4"/>
    <w:rsid w:val="BFFF8B74"/>
    <w:rsid w:val="C3C7AA28"/>
    <w:rsid w:val="C3FB458E"/>
    <w:rsid w:val="C5FE06D0"/>
    <w:rsid w:val="C7FFCFA2"/>
    <w:rsid w:val="CB7D2AE2"/>
    <w:rsid w:val="CBAB9161"/>
    <w:rsid w:val="CD9B35D4"/>
    <w:rsid w:val="CDFDCF28"/>
    <w:rsid w:val="CF7B2BEC"/>
    <w:rsid w:val="CFA369A6"/>
    <w:rsid w:val="CFB75488"/>
    <w:rsid w:val="CFDFB69B"/>
    <w:rsid w:val="CFEE8F61"/>
    <w:rsid w:val="CFEF9308"/>
    <w:rsid w:val="CFEFC235"/>
    <w:rsid w:val="CFF56492"/>
    <w:rsid w:val="CFF6AA8B"/>
    <w:rsid w:val="CFFF7263"/>
    <w:rsid w:val="D167360E"/>
    <w:rsid w:val="D3FD53F6"/>
    <w:rsid w:val="D3FF8374"/>
    <w:rsid w:val="D52B99BE"/>
    <w:rsid w:val="D5970FEF"/>
    <w:rsid w:val="D5EF4933"/>
    <w:rsid w:val="D5F82B4B"/>
    <w:rsid w:val="D6FFF8FA"/>
    <w:rsid w:val="D77BD51A"/>
    <w:rsid w:val="D7BC0E57"/>
    <w:rsid w:val="D7DE08F8"/>
    <w:rsid w:val="D7FEC198"/>
    <w:rsid w:val="D97B159C"/>
    <w:rsid w:val="D9BBDAFB"/>
    <w:rsid w:val="DA9BA017"/>
    <w:rsid w:val="DAFDDF80"/>
    <w:rsid w:val="DB8FD571"/>
    <w:rsid w:val="DBEEFD59"/>
    <w:rsid w:val="DBFE55D4"/>
    <w:rsid w:val="DCFCD887"/>
    <w:rsid w:val="DD6E7E16"/>
    <w:rsid w:val="DDEB51A5"/>
    <w:rsid w:val="DDEF0C89"/>
    <w:rsid w:val="DDEFEF0B"/>
    <w:rsid w:val="DDFE82B3"/>
    <w:rsid w:val="DDFFB48A"/>
    <w:rsid w:val="DE3E12CF"/>
    <w:rsid w:val="DE773DAB"/>
    <w:rsid w:val="DE7F3C0C"/>
    <w:rsid w:val="DEB3BAF8"/>
    <w:rsid w:val="DEBDDD10"/>
    <w:rsid w:val="DEEDFEC7"/>
    <w:rsid w:val="DEFB048D"/>
    <w:rsid w:val="DEFFCF58"/>
    <w:rsid w:val="DF3E9C90"/>
    <w:rsid w:val="DF7E7A56"/>
    <w:rsid w:val="DFA44529"/>
    <w:rsid w:val="DFBBA588"/>
    <w:rsid w:val="DFBBE4D3"/>
    <w:rsid w:val="DFBF174F"/>
    <w:rsid w:val="DFCFF49D"/>
    <w:rsid w:val="DFE715C2"/>
    <w:rsid w:val="DFEFD79F"/>
    <w:rsid w:val="DFF7E9E8"/>
    <w:rsid w:val="DFF8AD92"/>
    <w:rsid w:val="DFFAA96D"/>
    <w:rsid w:val="DFFC09A6"/>
    <w:rsid w:val="DFFED46A"/>
    <w:rsid w:val="E19F9FE2"/>
    <w:rsid w:val="E20FDF04"/>
    <w:rsid w:val="E3548AF3"/>
    <w:rsid w:val="E3DD97AC"/>
    <w:rsid w:val="E3FFBB97"/>
    <w:rsid w:val="E47D89D2"/>
    <w:rsid w:val="E47FF369"/>
    <w:rsid w:val="E4DE8A7E"/>
    <w:rsid w:val="E51F34B9"/>
    <w:rsid w:val="E5B7B495"/>
    <w:rsid w:val="E5CFF55C"/>
    <w:rsid w:val="E6D606BF"/>
    <w:rsid w:val="E6FB1C16"/>
    <w:rsid w:val="E74F3DAD"/>
    <w:rsid w:val="E77D33A9"/>
    <w:rsid w:val="E79D86F0"/>
    <w:rsid w:val="E7BD99AB"/>
    <w:rsid w:val="E7CB21A3"/>
    <w:rsid w:val="E87C7A56"/>
    <w:rsid w:val="E8FB294B"/>
    <w:rsid w:val="E975ED06"/>
    <w:rsid w:val="E97FCA70"/>
    <w:rsid w:val="E9B5CF44"/>
    <w:rsid w:val="E9F71EFB"/>
    <w:rsid w:val="E9FBE627"/>
    <w:rsid w:val="EA7B9874"/>
    <w:rsid w:val="EAFD15C2"/>
    <w:rsid w:val="EB7FAAF8"/>
    <w:rsid w:val="EB850C65"/>
    <w:rsid w:val="EBFB4ACE"/>
    <w:rsid w:val="EBFE31E8"/>
    <w:rsid w:val="EC73FB7E"/>
    <w:rsid w:val="ECBF8BAB"/>
    <w:rsid w:val="ECFFA992"/>
    <w:rsid w:val="EDB71940"/>
    <w:rsid w:val="EE7E7968"/>
    <w:rsid w:val="EEDEC6BD"/>
    <w:rsid w:val="EEE5DC7D"/>
    <w:rsid w:val="EEFBEEAC"/>
    <w:rsid w:val="EF5B174D"/>
    <w:rsid w:val="EF7F6CDF"/>
    <w:rsid w:val="EF7F86FA"/>
    <w:rsid w:val="EFBFDF85"/>
    <w:rsid w:val="EFD7892E"/>
    <w:rsid w:val="EFD7DC10"/>
    <w:rsid w:val="EFDD9FED"/>
    <w:rsid w:val="EFDF1442"/>
    <w:rsid w:val="EFEECFEB"/>
    <w:rsid w:val="EFEF6FBB"/>
    <w:rsid w:val="EFF7A58A"/>
    <w:rsid w:val="EFFF49EE"/>
    <w:rsid w:val="F0FE9508"/>
    <w:rsid w:val="F17B6119"/>
    <w:rsid w:val="F1CED904"/>
    <w:rsid w:val="F1DE7D55"/>
    <w:rsid w:val="F1E3E931"/>
    <w:rsid w:val="F275B746"/>
    <w:rsid w:val="F27F80F5"/>
    <w:rsid w:val="F34FA948"/>
    <w:rsid w:val="F3BFAB22"/>
    <w:rsid w:val="F3E9F315"/>
    <w:rsid w:val="F3FE78B8"/>
    <w:rsid w:val="F5BF4CC9"/>
    <w:rsid w:val="F5D3AEC7"/>
    <w:rsid w:val="F5EF51F9"/>
    <w:rsid w:val="F5FEDE56"/>
    <w:rsid w:val="F637F3B5"/>
    <w:rsid w:val="F657B5AA"/>
    <w:rsid w:val="F69F6626"/>
    <w:rsid w:val="F6DA6DC2"/>
    <w:rsid w:val="F6FB05A2"/>
    <w:rsid w:val="F6FD8C29"/>
    <w:rsid w:val="F6FF117C"/>
    <w:rsid w:val="F7196D0C"/>
    <w:rsid w:val="F7238C5B"/>
    <w:rsid w:val="F75BF775"/>
    <w:rsid w:val="F79FD12C"/>
    <w:rsid w:val="F7A24C69"/>
    <w:rsid w:val="F7BF6792"/>
    <w:rsid w:val="F7CF874D"/>
    <w:rsid w:val="F7D99C94"/>
    <w:rsid w:val="F7DE0711"/>
    <w:rsid w:val="F7DEA2D1"/>
    <w:rsid w:val="F7EF15C2"/>
    <w:rsid w:val="F7EF7A3E"/>
    <w:rsid w:val="F7F17A65"/>
    <w:rsid w:val="F8FD2E59"/>
    <w:rsid w:val="F8FED553"/>
    <w:rsid w:val="F97786BD"/>
    <w:rsid w:val="F9AFD43C"/>
    <w:rsid w:val="F9BED24E"/>
    <w:rsid w:val="F9CF9DB2"/>
    <w:rsid w:val="F9FF0559"/>
    <w:rsid w:val="F9FF08D6"/>
    <w:rsid w:val="F9FFCBD7"/>
    <w:rsid w:val="FA678AD3"/>
    <w:rsid w:val="FAE53537"/>
    <w:rsid w:val="FAEFFA70"/>
    <w:rsid w:val="FAF70121"/>
    <w:rsid w:val="FB3BD7B7"/>
    <w:rsid w:val="FB3C196B"/>
    <w:rsid w:val="FB3F940E"/>
    <w:rsid w:val="FB542342"/>
    <w:rsid w:val="FB5701D7"/>
    <w:rsid w:val="FB6A51AB"/>
    <w:rsid w:val="FB6E079A"/>
    <w:rsid w:val="FB6E213F"/>
    <w:rsid w:val="FB750E2A"/>
    <w:rsid w:val="FB77B911"/>
    <w:rsid w:val="FB77E66A"/>
    <w:rsid w:val="FB7E255A"/>
    <w:rsid w:val="FB9D4166"/>
    <w:rsid w:val="FB9FE0AC"/>
    <w:rsid w:val="FBAFAC55"/>
    <w:rsid w:val="FBBAA764"/>
    <w:rsid w:val="FBBFE275"/>
    <w:rsid w:val="FBCE57AA"/>
    <w:rsid w:val="FBDD1B98"/>
    <w:rsid w:val="FBEDB79A"/>
    <w:rsid w:val="FBF13487"/>
    <w:rsid w:val="FBF75ED8"/>
    <w:rsid w:val="FBF7A8E7"/>
    <w:rsid w:val="FBF996F0"/>
    <w:rsid w:val="FBFD6BB7"/>
    <w:rsid w:val="FBFED473"/>
    <w:rsid w:val="FBFFD151"/>
    <w:rsid w:val="FBFFE980"/>
    <w:rsid w:val="FC7F4117"/>
    <w:rsid w:val="FC96F388"/>
    <w:rsid w:val="FC9E103D"/>
    <w:rsid w:val="FCDA5AAF"/>
    <w:rsid w:val="FCDD92CF"/>
    <w:rsid w:val="FCDDFCE9"/>
    <w:rsid w:val="FCEE19E5"/>
    <w:rsid w:val="FCF715C8"/>
    <w:rsid w:val="FCF71F09"/>
    <w:rsid w:val="FCFB9F38"/>
    <w:rsid w:val="FCFF4582"/>
    <w:rsid w:val="FD3F92EF"/>
    <w:rsid w:val="FD55C92D"/>
    <w:rsid w:val="FD6FBF33"/>
    <w:rsid w:val="FD7C1889"/>
    <w:rsid w:val="FD7EC452"/>
    <w:rsid w:val="FD7F379C"/>
    <w:rsid w:val="FD7FA961"/>
    <w:rsid w:val="FD8FD2B7"/>
    <w:rsid w:val="FDB447D6"/>
    <w:rsid w:val="FDBC91C7"/>
    <w:rsid w:val="FDC16172"/>
    <w:rsid w:val="FDCAE00A"/>
    <w:rsid w:val="FDD473AD"/>
    <w:rsid w:val="FDD7AFD2"/>
    <w:rsid w:val="FDDD82CF"/>
    <w:rsid w:val="FDDDE125"/>
    <w:rsid w:val="FDDF931A"/>
    <w:rsid w:val="FDE7EFEA"/>
    <w:rsid w:val="FDE93B82"/>
    <w:rsid w:val="FDEB9D18"/>
    <w:rsid w:val="FDF3CBC9"/>
    <w:rsid w:val="FDF59A92"/>
    <w:rsid w:val="FDFD784E"/>
    <w:rsid w:val="FDFED509"/>
    <w:rsid w:val="FE2D4243"/>
    <w:rsid w:val="FE5E9A8C"/>
    <w:rsid w:val="FE67C171"/>
    <w:rsid w:val="FE734873"/>
    <w:rsid w:val="FE7FA08C"/>
    <w:rsid w:val="FE971FE9"/>
    <w:rsid w:val="FEB60A6E"/>
    <w:rsid w:val="FEBCD294"/>
    <w:rsid w:val="FEBEC4A2"/>
    <w:rsid w:val="FEBFFB84"/>
    <w:rsid w:val="FECE0804"/>
    <w:rsid w:val="FECF1C53"/>
    <w:rsid w:val="FEDB9C81"/>
    <w:rsid w:val="FEDF2D7A"/>
    <w:rsid w:val="FEE9B71C"/>
    <w:rsid w:val="FEEBFAB0"/>
    <w:rsid w:val="FEEE60F9"/>
    <w:rsid w:val="FEEFB888"/>
    <w:rsid w:val="FEEFDE57"/>
    <w:rsid w:val="FEFBF75C"/>
    <w:rsid w:val="FEFD8EA4"/>
    <w:rsid w:val="FEFDE239"/>
    <w:rsid w:val="FEFFE158"/>
    <w:rsid w:val="FF366B5C"/>
    <w:rsid w:val="FF39880C"/>
    <w:rsid w:val="FF3F3157"/>
    <w:rsid w:val="FF4EAA65"/>
    <w:rsid w:val="FF754EB8"/>
    <w:rsid w:val="FF764D30"/>
    <w:rsid w:val="FF7947F5"/>
    <w:rsid w:val="FF7B4F67"/>
    <w:rsid w:val="FF7E015D"/>
    <w:rsid w:val="FF7EAC2C"/>
    <w:rsid w:val="FF8FC651"/>
    <w:rsid w:val="FFB353F8"/>
    <w:rsid w:val="FFB7EFB7"/>
    <w:rsid w:val="FFBB3A7B"/>
    <w:rsid w:val="FFBBF382"/>
    <w:rsid w:val="FFBF92FB"/>
    <w:rsid w:val="FFBFEA70"/>
    <w:rsid w:val="FFC37A08"/>
    <w:rsid w:val="FFC39913"/>
    <w:rsid w:val="FFCF3A59"/>
    <w:rsid w:val="FFDB83D1"/>
    <w:rsid w:val="FFDE8788"/>
    <w:rsid w:val="FFDECC5C"/>
    <w:rsid w:val="FFDFAB66"/>
    <w:rsid w:val="FFE6C19D"/>
    <w:rsid w:val="FFE6DC72"/>
    <w:rsid w:val="FFE7FC21"/>
    <w:rsid w:val="FFEAF648"/>
    <w:rsid w:val="FFEB1FF1"/>
    <w:rsid w:val="FFEE233E"/>
    <w:rsid w:val="FFEF4DDC"/>
    <w:rsid w:val="FFEF5E47"/>
    <w:rsid w:val="FFEFB5AC"/>
    <w:rsid w:val="FFF29FBD"/>
    <w:rsid w:val="FFF6E04F"/>
    <w:rsid w:val="FFF7AC89"/>
    <w:rsid w:val="FFF7F593"/>
    <w:rsid w:val="FFFAB4A7"/>
    <w:rsid w:val="FFFD0C90"/>
    <w:rsid w:val="FFFD6167"/>
    <w:rsid w:val="FFFDB638"/>
    <w:rsid w:val="FFFDB65A"/>
    <w:rsid w:val="FFFDFAA1"/>
    <w:rsid w:val="FFFEF38C"/>
    <w:rsid w:val="FFFF0546"/>
    <w:rsid w:val="FFFF4CFE"/>
    <w:rsid w:val="FFFF6AAA"/>
    <w:rsid w:val="FFFFBE6A"/>
    <w:rsid w:val="FFFFC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table" w:styleId="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customStyle="1" w:styleId="12">
    <w:name w:val="签发人"/>
    <w:basedOn w:val="1"/>
    <w:qFormat/>
    <w:uiPriority w:val="0"/>
    <w:rPr>
      <w:rFonts w:eastAsia="楷体"/>
    </w:rPr>
  </w:style>
  <w:style w:type="paragraph" w:customStyle="1" w:styleId="13">
    <w:name w:val="Other|1"/>
    <w:qFormat/>
    <w:uiPriority w:val="0"/>
    <w:pPr>
      <w:widowControl w:val="0"/>
      <w:shd w:val="clear" w:color="auto" w:fill="auto"/>
      <w:spacing w:line="384" w:lineRule="auto"/>
      <w:ind w:firstLine="400"/>
      <w:jc w:val="both"/>
    </w:pPr>
    <w:rPr>
      <w:rFonts w:ascii="宋体" w:hAnsi="宋体" w:eastAsia="宋体" w:cs="宋体"/>
      <w:kern w:val="2"/>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5516</Words>
  <Characters>5842</Characters>
  <Lines>0</Lines>
  <Paragraphs>0</Paragraphs>
  <TotalTime>1</TotalTime>
  <ScaleCrop>false</ScaleCrop>
  <LinksUpToDate>false</LinksUpToDate>
  <CharactersWithSpaces>5983</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2021-04-21T11:19:00Z</dcterms:created>
  <dc:creator>WQK</dc:creator>
  <cp:lastModifiedBy>gxxc</cp:lastModifiedBy>
  <cp:lastPrinted>2024-03-25T16:58:00Z</cp:lastPrinted>
  <dcterms:modified xsi:type="dcterms:W3CDTF">2024-05-13T11:52:19Z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A60A776826854DB991C7DA76280AFE03</vt:lpwstr>
  </property>
</Properties>
</file>