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89388"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7CF02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Style w:val="7"/>
          <w:rFonts w:hint="eastAsia" w:ascii="仿宋_GB2312" w:eastAsia="仿宋_GB2312" w:cs="仿宋_GB2312"/>
          <w:b w:val="0"/>
          <w:i w:val="0"/>
          <w:caps w:val="0"/>
          <w:spacing w:val="0"/>
          <w:kern w:val="2"/>
          <w:sz w:val="44"/>
          <w:szCs w:val="44"/>
          <w:lang w:val="en-US" w:eastAsia="zh-CN" w:bidi="ar"/>
        </w:rPr>
      </w:pPr>
    </w:p>
    <w:p w14:paraId="15582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广西壮族自治区体育科学研究所编辑出版《广西体育年鉴（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）》采购项目评分办法</w:t>
      </w:r>
    </w:p>
    <w:p w14:paraId="5ACB0FDC">
      <w:pPr>
        <w:pStyle w:val="2"/>
        <w:ind w:left="0" w:leftChars="0" w:firstLine="0" w:firstLineChars="0"/>
        <w:rPr>
          <w:rFonts w:hint="eastAsia" w:ascii="仿宋" w:hAnsi="仿宋" w:eastAsia="仿宋"/>
          <w:sz w:val="28"/>
          <w:szCs w:val="28"/>
          <w:lang w:eastAsia="zh-CN"/>
        </w:rPr>
      </w:pPr>
    </w:p>
    <w:p w14:paraId="1ABFBEBC">
      <w:pPr>
        <w:pStyle w:val="2"/>
        <w:ind w:left="0" w:leftChars="0" w:firstLine="0" w:firstLineChars="0"/>
        <w:rPr>
          <w:rFonts w:hint="eastAsia" w:ascii="仿宋" w:hAnsi="仿宋" w:eastAsia="仿宋"/>
          <w:sz w:val="28"/>
          <w:szCs w:val="28"/>
          <w:lang w:eastAsia="zh-CN"/>
        </w:rPr>
      </w:pPr>
    </w:p>
    <w:p w14:paraId="05311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对进入详评的，采用百分制综合评分法。</w:t>
      </w:r>
    </w:p>
    <w:p w14:paraId="3AEFD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计分办法（按四舍五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</w:t>
      </w:r>
      <w:r>
        <w:rPr>
          <w:rFonts w:hint="eastAsia" w:ascii="仿宋" w:hAnsi="仿宋" w:eastAsia="仿宋" w:cs="仿宋"/>
          <w:sz w:val="28"/>
          <w:szCs w:val="28"/>
        </w:rPr>
        <w:t>取至百分位）：</w:t>
      </w:r>
    </w:p>
    <w:p w14:paraId="39028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1.价格分（15分）</w:t>
      </w:r>
      <w:bookmarkStart w:id="0" w:name="_GoBack"/>
      <w:bookmarkEnd w:id="0"/>
    </w:p>
    <w:p w14:paraId="6613D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（1）以进入综合评分环节的最低的评标报价为基准价，基准价报价得分为15分。</w:t>
      </w:r>
    </w:p>
    <w:p w14:paraId="204B8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（2）价格分计算公式：某供应商价格分=基准价/某供应商评标报价金额×15分。</w:t>
      </w:r>
    </w:p>
    <w:p w14:paraId="5F51A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2.技术分（55分）</w:t>
      </w:r>
    </w:p>
    <w:p w14:paraId="2C3AC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（1）服务方案分（满分30分）</w:t>
      </w:r>
    </w:p>
    <w:p w14:paraId="22FAB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根据供应商的服务方案进行评审。</w:t>
      </w:r>
    </w:p>
    <w:p w14:paraId="00CB7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一档（10分）：竞标人的服务方案，有整体服务内容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编排内容简单，内容质量要求不高，设计、排版时间及交付的内容简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</w:t>
      </w:r>
      <w:r>
        <w:rPr>
          <w:rFonts w:hint="eastAsia" w:ascii="仿宋" w:hAnsi="仿宋" w:eastAsia="仿宋" w:cs="仿宋"/>
          <w:sz w:val="28"/>
          <w:szCs w:val="28"/>
        </w:rPr>
        <w:t>、无针对性，基本满足采购需求。</w:t>
      </w:r>
    </w:p>
    <w:p w14:paraId="0294F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档（20分）：竞标人的服务方案，整体服务内容清晰、编排内容有较完整的安排，内容质量要求较高，有措施；人员配置科学合理，有进度安排计划和人员分配计划，设计、排版时间及交付等方面的内容翔实科学，有针对性，满足采购需求。</w:t>
      </w:r>
    </w:p>
    <w:p w14:paraId="5F0E0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三档（30分）：竞标人的服务方案，整体服务内容清晰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全面，编排内容科学、安排合理，内容质量要求高，有措施，项目特色突出；人员配置科学合理，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团队</w:t>
      </w:r>
      <w:r>
        <w:rPr>
          <w:rFonts w:hint="eastAsia" w:ascii="仿宋" w:hAnsi="仿宋" w:eastAsia="仿宋" w:cs="仿宋"/>
          <w:sz w:val="28"/>
          <w:szCs w:val="28"/>
        </w:rPr>
        <w:t>具备副高级职称以上人员7人以上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，有丰富出版同类年鉴经验，以利于本项目的开展和实施，设计、排版时间及交付等方面的内容翔实科学，有针对性，有考虑针对项目实际需要的合理规划，完全满足并优于采购需求。</w:t>
      </w:r>
    </w:p>
    <w:p w14:paraId="1278D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注：未提供此项方案或提供的方案未达到一档的要求，此项不得分。</w:t>
      </w:r>
    </w:p>
    <w:p w14:paraId="7AC2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（2）技术方案分（满分25分）</w:t>
      </w:r>
    </w:p>
    <w:p w14:paraId="7C139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根据供应商制定的技术方案进行评审。</w:t>
      </w:r>
    </w:p>
    <w:p w14:paraId="3E8C0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一档（8分）：方案简易，方案进度和工作计划粗略，服务组织机构和人员配备不明晰，采用的出版发行、印刷和版面设计、装帧设计、排版等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能</w:t>
      </w:r>
      <w:r>
        <w:rPr>
          <w:rFonts w:hint="eastAsia" w:ascii="仿宋" w:hAnsi="仿宋" w:eastAsia="仿宋" w:cs="仿宋"/>
          <w:sz w:val="28"/>
          <w:szCs w:val="28"/>
        </w:rPr>
        <w:t>基本满足要求，有基本的编审校流程，仅能基本满足出版要求。</w:t>
      </w:r>
    </w:p>
    <w:p w14:paraId="2754C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二档（16分）：方案定位较明确，方案进度和工作计划合理紧凑，服务组织机构和人员配备明晰，出版发行安排合理，印刷和版面设计、装帧设计、排版等内容满足出版要求，有编审校流程，成果响应有深度。</w:t>
      </w:r>
    </w:p>
    <w:p w14:paraId="45972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三档（25分）：熟悉项目情况，方案定位明确，方案进度和工作计划合理紧凑，服务组织机构和人员配备优秀，出版发行实施流程安排详细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且</w:t>
      </w:r>
      <w:r>
        <w:rPr>
          <w:rFonts w:hint="eastAsia" w:ascii="仿宋" w:hAnsi="仿宋" w:eastAsia="仿宋" w:cs="仿宋"/>
          <w:sz w:val="28"/>
          <w:szCs w:val="28"/>
        </w:rPr>
        <w:t>具有可行性，印刷和版面设计、装帧设计、排版等有针对性且能够完全满足出版要求，编审校流程完善，成果响应科学合理有深度，契合采购单位的要求。</w:t>
      </w:r>
    </w:p>
    <w:p w14:paraId="07E0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注：未提供此项方案或提供的方案未达到一档的要求，此项不得分。</w:t>
      </w:r>
    </w:p>
    <w:p w14:paraId="15A42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3.商务分（30分）</w:t>
      </w:r>
    </w:p>
    <w:p w14:paraId="17DB2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图书样品应提供已出版的“图书在版编目（CIP）数据”页复印件，具体评分标准：</w:t>
      </w:r>
    </w:p>
    <w:p w14:paraId="3F148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采购活动前</w:t>
      </w:r>
      <w:r>
        <w:rPr>
          <w:rFonts w:hint="eastAsia" w:ascii="仿宋" w:hAnsi="仿宋" w:eastAsia="仿宋" w:cs="仿宋"/>
          <w:sz w:val="28"/>
          <w:szCs w:val="28"/>
        </w:rPr>
        <w:t>3年内出版年鉴类样书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的，</w:t>
      </w:r>
      <w:r>
        <w:rPr>
          <w:rFonts w:hint="eastAsia" w:ascii="仿宋" w:hAnsi="仿宋" w:eastAsia="仿宋" w:cs="仿宋"/>
          <w:sz w:val="28"/>
          <w:szCs w:val="28"/>
        </w:rPr>
        <w:t>每种（卷）1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.5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，满分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F2B4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总得分=1+2+3</w:t>
      </w:r>
    </w:p>
    <w:p w14:paraId="210CEA4F"/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cols w:space="720" w:num="1"/>
      <w:titlePg/>
      <w:rtlGutter w:val="0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E8ED9BF-6E0A-465F-B697-11CDB2B68F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1A33122-20CD-490C-9FEE-CA88F5D9F8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D6B6D3-DE96-4CD5-B7FF-F9F3335C81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9FBFC">
    <w:pPr>
      <w:pStyle w:val="4"/>
      <w:framePr w:wrap="around" w:vAnchor="text" w:hAnchor="margin" w:xAlign="outside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36186">
    <w:pPr>
      <w:pStyle w:val="4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C4700"/>
    <w:rsid w:val="387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15"/>
    <w:basedOn w:val="6"/>
    <w:qFormat/>
    <w:uiPriority w:val="0"/>
    <w:rPr>
      <w:rFonts w:hint="default" w:ascii="Times New Roman" w:hAnsi="Times New Roman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2024-11-26T09:18:00Z</dcterms:created>
  <dc:creator>路过蜻蜓</dc:creator>
  <cp:lastModifiedBy>路过蜻蜓</cp:lastModifiedBy>
  <dcterms:modified xsi:type="dcterms:W3CDTF">2024-11-26T09:19:40Z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BC961D315E204488B1EDAB2FBC7054AD_11</vt:lpwstr>
  </property>
</Properties>
</file>