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报价表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采购项目名称：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eastAsia="zh-CN"/>
        </w:rPr>
        <w:t>财务综合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服务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采购项目 </w:t>
      </w:r>
    </w:p>
    <w:p>
      <w:pPr>
        <w:pStyle w:val="2"/>
        <w:rPr>
          <w:rFonts w:hint="eastAsia"/>
        </w:rPr>
      </w:pPr>
    </w:p>
    <w:tbl>
      <w:tblPr>
        <w:tblStyle w:val="9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61"/>
        <w:gridCol w:w="3098"/>
        <w:gridCol w:w="1061"/>
        <w:gridCol w:w="1300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上控价（元）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广西壮族自治区体育局财务综合服务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采购项目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包括2019-2023年度会计凭证稽核、收支数据稽核、职工社会保险及个人所得税汇算清缴稽核、固定资产账实稽核、账务调整等工作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。详见需求。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100,000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广西壮族自治区体育局机关服务中心财务综合服务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采购项目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包括2019-2023年度会计凭证稽核、收支数据稽核、职工社会保险及个人所得税汇算清缴稽核、固定资产账实稽核、账务调整等工作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。详见需求。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60,000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总报价（人民币大写）：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）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numPr>
          <w:ilvl w:val="0"/>
          <w:numId w:val="0"/>
        </w:numPr>
        <w:spacing w:line="240" w:lineRule="auto"/>
        <w:ind w:left="0" w:leftChars="0" w:firstLine="298" w:firstLineChars="14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报价为完成项目需求所有内容的总报价，总价包干，成交人在实施中不得以任何理由要求采购人变更总价。</w:t>
      </w:r>
    </w:p>
    <w:p>
      <w:pPr>
        <w:numPr>
          <w:ilvl w:val="0"/>
          <w:numId w:val="0"/>
        </w:numPr>
        <w:spacing w:line="240" w:lineRule="auto"/>
        <w:ind w:left="0" w:leftChars="0" w:firstLine="298" w:firstLineChars="142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各项报价和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总报价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不能超过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上控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价，否则将作无效处理。</w:t>
      </w:r>
    </w:p>
    <w:p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法定代表人或委托代理人（签字）: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</w:t>
      </w:r>
    </w:p>
    <w:p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供应商名称（盖章）：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报价时间：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</w:p>
    <w:p/>
    <w:sectPr>
      <w:footerReference r:id="rId3" w:type="default"/>
      <w:footerReference r:id="rId4" w:type="even"/>
      <w:pgSz w:w="11906" w:h="16838"/>
      <w:pgMar w:top="2098" w:right="1531" w:bottom="1531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3320" w:wrap="around" w:vAnchor="text" w:hAnchor="page" w:x="7099" w:y="-501"/>
      <w:ind w:left="300" w:leftChars="100" w:firstLine="1486" w:firstLineChars="590"/>
      <w:rPr>
        <w:rStyle w:val="8"/>
        <w:rFonts w:hint="eastAsia"/>
        <w:w w:val="90"/>
        <w:sz w:val="28"/>
        <w:szCs w:val="28"/>
      </w:rPr>
    </w:pPr>
    <w:r>
      <w:rPr>
        <w:rStyle w:val="8"/>
        <w:rFonts w:hint="eastAsia"/>
        <w:w w:val="90"/>
        <w:sz w:val="28"/>
        <w:szCs w:val="28"/>
      </w:rPr>
      <w:t>—</w:t>
    </w:r>
    <w:r>
      <w:rPr>
        <w:rStyle w:val="8"/>
        <w:rFonts w:hint="eastAsia" w:ascii="宋体" w:hAnsi="宋体" w:eastAsia="宋体" w:cs="宋体"/>
        <w:w w:val="90"/>
        <w:sz w:val="28"/>
        <w:szCs w:val="28"/>
      </w:rPr>
      <w:t xml:space="preserve">  </w:t>
    </w:r>
    <w:r>
      <w:rPr>
        <w:rFonts w:hint="eastAsia" w:ascii="宋体" w:hAnsi="宋体" w:eastAsia="宋体" w:cs="宋体"/>
        <w:w w:val="90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w w:val="90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t>3</w:t>
    </w:r>
    <w:r>
      <w:rPr>
        <w:rFonts w:hint="eastAsia" w:ascii="宋体" w:hAnsi="宋体" w:eastAsia="宋体" w:cs="宋体"/>
        <w:w w:val="90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t xml:space="preserve">  </w:t>
    </w:r>
    <w:r>
      <w:rPr>
        <w:rStyle w:val="8"/>
        <w:rFonts w:hint="eastAsia"/>
        <w:w w:val="90"/>
        <w:sz w:val="28"/>
        <w:szCs w:val="28"/>
      </w:rPr>
      <w:t>—</w:t>
    </w:r>
  </w:p>
  <w:p>
    <w:pPr>
      <w:pStyle w:val="5"/>
      <w:framePr w:wrap="around" w:vAnchor="text" w:hAnchor="margin" w:xAlign="outside" w:yAlign="to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3320" w:h="468" w:hRule="exact" w:wrap="around" w:vAnchor="text" w:hAnchor="page" w:x="1514" w:y="-362"/>
      <w:ind w:left="300" w:leftChars="100"/>
      <w:rPr>
        <w:rStyle w:val="8"/>
        <w:rFonts w:hint="eastAsia"/>
        <w:w w:val="90"/>
        <w:sz w:val="28"/>
        <w:szCs w:val="28"/>
      </w:rPr>
    </w:pPr>
    <w:r>
      <w:rPr>
        <w:rStyle w:val="8"/>
        <w:rFonts w:hint="eastAsia"/>
        <w:w w:val="90"/>
        <w:sz w:val="28"/>
        <w:szCs w:val="28"/>
      </w:rPr>
      <w:t xml:space="preserve">—  </w:t>
    </w:r>
    <w:r>
      <w:rPr>
        <w:rFonts w:hint="eastAsia" w:ascii="宋体" w:hAnsi="宋体" w:eastAsia="宋体" w:cs="宋体"/>
        <w:w w:val="90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w w:val="90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t>2</w:t>
    </w:r>
    <w:r>
      <w:rPr>
        <w:rFonts w:hint="eastAsia" w:ascii="宋体" w:hAnsi="宋体" w:eastAsia="宋体" w:cs="宋体"/>
        <w:w w:val="90"/>
        <w:sz w:val="28"/>
        <w:szCs w:val="28"/>
      </w:rPr>
      <w:fldChar w:fldCharType="end"/>
    </w:r>
    <w:r>
      <w:rPr>
        <w:rStyle w:val="8"/>
        <w:rFonts w:hint="eastAsia"/>
        <w:w w:val="90"/>
        <w:sz w:val="28"/>
        <w:szCs w:val="28"/>
      </w:rPr>
      <w:t xml:space="preserve">  —</w:t>
    </w:r>
  </w:p>
  <w:p>
    <w:pPr>
      <w:pStyle w:val="5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41862"/>
    <w:rsid w:val="0E38281B"/>
    <w:rsid w:val="376C5F71"/>
    <w:rsid w:val="385E120D"/>
    <w:rsid w:val="76D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Indent"/>
    <w:basedOn w:val="1"/>
    <w:unhideWhenUsed/>
    <w:qFormat/>
    <w:uiPriority w:val="99"/>
    <w:pPr>
      <w:spacing w:after="12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2024-12-12T01:26:00Z</dcterms:created>
  <dc:creator>Administrator</dc:creator>
  <cp:lastModifiedBy>Administrator</cp:lastModifiedBy>
  <dcterms:modified xsi:type="dcterms:W3CDTF">2024-12-13T03:09:24Z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