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A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7E001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AC46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广西全民健身工作云平台系统维护与推广运营</w:t>
      </w:r>
      <w:r>
        <w:rPr>
          <w:rStyle w:val="4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服务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报价表</w:t>
      </w:r>
    </w:p>
    <w:p w14:paraId="3A31E7E8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5A1C85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48" w:tblpY="20"/>
        <w:tblOverlap w:val="never"/>
        <w:tblW w:w="9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42"/>
        <w:gridCol w:w="1282"/>
        <w:gridCol w:w="1350"/>
        <w:gridCol w:w="738"/>
        <w:gridCol w:w="717"/>
        <w:gridCol w:w="840"/>
        <w:gridCol w:w="2535"/>
      </w:tblGrid>
      <w:tr w14:paraId="48D7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支出标准</w:t>
            </w:r>
          </w:p>
          <w:p w14:paraId="7A41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（人/天）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77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项目团队劳务费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175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9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E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1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3E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项目负责人要求具备正高级职称，具有行政事业单位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系统维护与推广运营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项目工作经验。</w:t>
            </w:r>
          </w:p>
        </w:tc>
      </w:tr>
      <w:tr w14:paraId="0B92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7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6E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2C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F5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2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2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A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除项目负责人外，团队成员不少于2人，具有行政事业单位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系统维护与推广运营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项目工作经验。</w:t>
            </w:r>
          </w:p>
        </w:tc>
      </w:tr>
      <w:tr w14:paraId="50EB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C8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C1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F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D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E0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B3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0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F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C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6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0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4A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9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F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  <w:bookmarkEnd w:id="0"/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8C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D9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F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8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2C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46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3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3D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B292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086D"/>
    <w:rsid w:val="3EAB0813"/>
    <w:rsid w:val="75CF5EBC"/>
    <w:rsid w:val="7CDC0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0</Lines>
  <Paragraphs>0</Paragraphs>
  <TotalTime>0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風和</cp:lastModifiedBy>
  <dcterms:modified xsi:type="dcterms:W3CDTF">2025-07-04T09:57:29Z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eyJoZGlkIjoiMjBmNzFhNTE2ODA4NWNjMzY3MDUyM2Q1MGJjODVmODYiLCJ1c2VySWQiOiIyNjAxMTkyOTYifQ==</vt:lpwstr>
  </property>
  <property fmtid="{D5CDD505-2E9C-101B-9397-08002B2CF9AE}" pid="4" name="ICV">
    <vt:lpwstr>F237E9E4AEFA429395EDD982A5C519D7_13</vt:lpwstr>
  </property>
</Properties>
</file>