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广西体育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运动创伤专科医院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auto"/>
          <w:spacing w:val="7"/>
          <w:sz w:val="44"/>
          <w:szCs w:val="44"/>
          <w:lang w:val="en-US" w:eastAsia="zh-CN"/>
        </w:rPr>
        <w:t>医用耗材目录</w:t>
      </w:r>
      <w:bookmarkEnd w:id="0"/>
    </w:p>
    <w:tbl>
      <w:tblPr>
        <w:tblStyle w:val="7"/>
        <w:tblW w:w="9600" w:type="dxa"/>
        <w:tblInd w:w="-4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990"/>
        <w:gridCol w:w="825"/>
        <w:gridCol w:w="3930"/>
        <w:gridCol w:w="1410"/>
        <w:gridCol w:w="855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      别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  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  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是否集采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一、医 用 耗 材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1.治疗类耗材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一次性无菌注射器带针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一次性使用无菌输液器带针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一次性使用静脉输液针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一次性使用无菌注射针头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一次性使用静脉采血针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一次性使用无菌采血器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一次性使用无菌针灸针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灭菌缝合线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丝线编织非吸收性缝线（慕丝线SA87G)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非吸收性外科缝合线（尼龙线带针)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无菌医用缝合针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灭菌医用缝合线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可吸收性外科缝合线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2.护理类耗材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医用脱脂棉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一次性医用垫单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A型垫单200×100cm（1张/包）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自粘伤口敷料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脱脂灭菌纱布垫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灭菌医用棉垫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外科灭菌纱布辅料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医用灭菌纱布片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一次性使用无菌负压引流管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一次性使用鼻氧管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单鼻塞型（1.6米）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一次性使用鼻氧管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BYG-3D  180ML（有使用时间字样）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一次性使用无菌镊子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医用透气胶粘带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（1527C-0）1.2cm×9.1m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医用橡皮膏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有衬垫26cm×500cm 1卷/盒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医用输液贴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70mm×35mm/20小包(5片装）（100片/盒）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一次性使用换药包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3.防护类耗材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一次性枕头套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45cm×65cm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一次性使用无菌帽子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一次性使用无菌床单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一次性医用垫单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一次性使用手术洞巾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一次性医用橡胶检查手套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一次性使用灭菌橡胶外科手套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一次性PE薄膜手套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防护眼镜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医用防护口罩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WN-N95折叠式16cm×10.8cm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耳挂式17.5cm×9.5cm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超声雾化器咬嘴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4.诊断类耗材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一次性使用心电电极片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心电吸球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医用超声耦合剂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TM-100型 250ml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台式血压计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立式血压计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罗氏血糖试纸(活)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活力型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罗氏血糖仪(活)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活力型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非接触式红外线体温仪（额温，耳温）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视力表灯箱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双用听诊器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心电图记录纸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观片灯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医用红外激光胶片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14×17in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一体式防辐射围领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0.5mmPb(580×100)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一次性使用人体静脉血样采集容器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(乙二胺四乙酸二钾盐）EDTAK2 2ml  紫色盖帽 (血常规)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一次性使用真空采血管（普通管）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5ML/生化类（红色）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塑料软试管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15cm×100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一次性使用离心管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50ml尖底螺旋盖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预充式导管冲洗器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5.消毒类耗材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７５％乙醇消毒液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７５％乙醇消毒液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95％医用酒精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茂康复合碘皮肤消毒液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茂康牌碘伏消毒液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消佳净含氯消毒液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5kg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含氯消毒泡腾片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茂康牌玉洁新手消毒凝胶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6.器械类等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止血钳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不锈钢换药碗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温湿度晴雨表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1盒*1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超声雾化器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4#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无菌手术刀片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23# T10A非合金工具钢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不锈钢贮槽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不锈钢服药杯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供氧器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压力灭菌指使卡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3M灭菌指示胶带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紫外线灯管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紫外线消毒车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紫外线强度指示卡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玻璃拔火罐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透气胶贴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灸疗装置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18×200mm×10支 （灸材5:1）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艾灸盒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玻璃拔火罐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耳穴贴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铝合金拐杖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电极导线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导线夹子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乳胶管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6×9mm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CR贮槽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CR弯盘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拐杖（不锈钢）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腋下拐防滑脚垫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医疗用垃圾桶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医疗用垃圾袋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纸利器盒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中药布袋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20cm×25cm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氧气瓶推车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TDP治疗仪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不锈钢治疗车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电子秤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担架车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7.牙科类耗材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银合金粉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牙科水银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光固化补牙树脂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裂钻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金钢砂钻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齿科针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牙托粉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牙科镊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牙科手机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洁牙机刀头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牙胶条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窝洞Ⅱ处理剂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牙用干髓糊剂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根管充填剂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拔髓针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一次性口腔器械盒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8.骨科类耗材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柯雷氏固定套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腕关节固定套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踝关节固定套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前臂吊带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肋骨固定带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加强腕托固定套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前臂固定套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锁骨固定带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医用固定带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肩颈腕托带1型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全弹腰围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可调护腰带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医用颈套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高分子夹板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石膏绷带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9.运动防护类耗材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高力普绷带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5cm×5m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高力普绷带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7.5cm×5m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漂力普绷带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5cm×5m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漂力普绷带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7.5cm×5m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弹力肌贴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5cm×5m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弹力肌贴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7.5cm×5m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优莱普弹性绷带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5cm×5m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优莱普弹性绷带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7.5cm×5m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丝绵防水高弹力肌贴胶布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5cm×5m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丝绵防水高弹力肌贴胶布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7.5cm×5m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透气条纹胶布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7.5cm×5m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底层泡沫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7cm×27m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即时冰袋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22.8cm×15.3cm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大、中、小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弹性绷带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7.5cm×5m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纱布绷带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8cm×600cm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纱布绷带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6cm×600cm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10.其他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导光凝胶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冷镇痛气雾剂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松节油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白凡士林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8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二、试剂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总胆红素测定试剂盒（二氯苯胺重氮法）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40ml×5+10ml×5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直接胆红素测定试剂盒（二氯苯胺重氮法）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40ml×5+10ml×5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丙氨酸基转移酶测定试剂盒（丙氨酸底物法）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40ml×3+20ml×3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天门冬氨酸基转移酶测定试剂盒（天门冬氨酸底物法）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40ml×3+20ml×3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总蛋白试剂盒（双缩脲法）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45ml×6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白蛋白测定试剂盒（溴甲酚绿法）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45ml×6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L-r-谷氨酰基转移酶测定试剂盒（GCANA底物法）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40ml×5+10ml×5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碱性磷酸酶试剂盒（NPP底物-AMP缓冲液法）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40ml×5+10ml×5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尿素测定试剂盒（脲酶连续测定法）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40ml×5+10ml×5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肌酐测定试剂盒（肌氨酸氧化酶法）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45ml×3+15ml×3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尿酸测定试剂盒(尿酸酶法)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40ml×5+10ml×5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二氧化碳测定试剂盒（PEPC酶法）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20ml×2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胆固醇试剂盒（酯酶 过氧化物酶法）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30ml×5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甘油三酯试剂盒（酶法）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40ml×5+10ml×5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高密度脂蛋白胆固醇测定试剂盒（直接法-选择抑制法）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60ml+20ml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低密度脂蛋白胆固醇测定试剂盒（直接法表面活性剂清除法）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60ml+20ml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乳酸脱氢酶测定试剂盒（乳酸底物法）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30ml×30ml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肌酸激酶测定试剂盒（磷酸肌酸底物法）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40ml×5+10ml×5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葡萄糖试剂盒（氧化酶法）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40ml×3+20ml×3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α-淀粉酶试剂盒（CNPG2底物法）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20ml×2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常规生化多项复合质控品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5ml/支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清洗液URIT-DC1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一次性使用塑料样品杯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500支/包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血细胞分析稀释液迈瑞M-53D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20L/桶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血细胞分析用溶血剂迈瑞M-53LEO（l）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1L×4瓶/箱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血细胞分析用溶血剂迈瑞M-53LEO（ll）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200ml×4瓶/箱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血细胞分析用溶血素迈瑞M-53LH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500ml*4瓶/箱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探头清洗液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50ml/盒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血液分析仪用质控品中值BC-5D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3ml/支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多项尿液检测试纸条（干式化学法）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11F（100条/筒）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清洗液URIT-D21N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糖化血红蛋白检测试剂盒（荧光免疫层析法）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C反应蛋白（干式荧光免疫层析法）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乙型肝炎病毒表面抗原、表面抗体、e抗原、e抗体、核心抗体检测试剂盒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乙型肝炎病毒表面抗原检测试剂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甲型流感病毒抗原检测试剂盒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乙型流感病毒抗原检测试剂盒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肺炎支原体IgM抗体检测试剂盒（胶体金法）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抗链球菌溶血素“O”（ASO）测定试剂盒（乳胶凝集法）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类风湿因子（RF)测定试剂盒（乳胶凝集法）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睾酮（Testosterone）(荧光免疫层析法)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泌乳素PRL(荧光免疫层析法)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抗繆勒氏管激素（AMH）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孕酮（Prog)(荧光免疫层析法)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卵泡刺激素（FSH）(荧光免疫层析法)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雌二醇（E2)(荧光免疫层析法)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促黄体生成素（LH）(荧光免疫层析法)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人绒毛膜促性腺激素（HCG）检测试纸（荧光免疫层析法）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癌胚抗原（CEA）(荧光免疫层析法)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甲胎蛋白（AFP）(荧光免疫层析法)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便潜血检测试纸（胶体金免疫层析法）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梅毒螺旋体抗体检测试剂盒（乳胶法）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50T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丙型肝炎病毒抗体检测试剂（胶体金法）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50T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人类免疫缺陷病毒（HIV1/2）抗体检测试剂盒（乳胶法）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40T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血细胞分析仪用质控物(光学法)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3mL（中值）/支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电解质分析仪专用配套试剂（离子选择电极法）-A漂移校正液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350mL/瓶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电解质分析仪专用配套试剂（离子选择电极法）-B斜率校正液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350mL/瓶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电极内充液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3ml/瓶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02B14"/>
    <w:rsid w:val="043E37B2"/>
    <w:rsid w:val="14160A6C"/>
    <w:rsid w:val="183E12E7"/>
    <w:rsid w:val="19A31C00"/>
    <w:rsid w:val="1C754EAA"/>
    <w:rsid w:val="1C953EF7"/>
    <w:rsid w:val="1EED5C20"/>
    <w:rsid w:val="20EE1809"/>
    <w:rsid w:val="25CB6E6D"/>
    <w:rsid w:val="32213A2B"/>
    <w:rsid w:val="335C5515"/>
    <w:rsid w:val="3375156A"/>
    <w:rsid w:val="34E56D15"/>
    <w:rsid w:val="36E41155"/>
    <w:rsid w:val="3CB067E2"/>
    <w:rsid w:val="3F1947D5"/>
    <w:rsid w:val="42B1507B"/>
    <w:rsid w:val="470635B7"/>
    <w:rsid w:val="493536A2"/>
    <w:rsid w:val="507A1F5E"/>
    <w:rsid w:val="5185398E"/>
    <w:rsid w:val="55C21DF7"/>
    <w:rsid w:val="61F638B5"/>
    <w:rsid w:val="64FC4502"/>
    <w:rsid w:val="68FC764F"/>
    <w:rsid w:val="6D850D4F"/>
    <w:rsid w:val="709D5382"/>
    <w:rsid w:val="72547F03"/>
    <w:rsid w:val="74B06040"/>
    <w:rsid w:val="74F40D36"/>
    <w:rsid w:val="75C217EF"/>
    <w:rsid w:val="7774151F"/>
    <w:rsid w:val="7CA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b/>
      <w:color w:val="0066CC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7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14863</Words>
  <Characters>17974</Characters>
  <Lines>0</Lines>
  <Paragraphs>0</Paragraphs>
  <TotalTime>134</TotalTime>
  <ScaleCrop>false</ScaleCrop>
  <LinksUpToDate>false</LinksUpToDate>
  <CharactersWithSpaces>18157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2026-01-08T01:11:00Z</dcterms:created>
  <dc:creator>七月</dc:creator>
  <cp:lastModifiedBy>七月</cp:lastModifiedBy>
  <cp:lastPrinted>2026-03-10T02:24:00Z</cp:lastPrinted>
  <dcterms:modified xsi:type="dcterms:W3CDTF">2026-03-27T07:18:32Z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